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07" w:rsidRPr="00870F1C" w:rsidRDefault="00E21807" w:rsidP="00E21807">
      <w:pPr>
        <w:ind w:right="70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67FF" w:rsidRPr="00870F1C" w:rsidRDefault="00FB67FF" w:rsidP="00FB67FF">
      <w:pPr>
        <w:pStyle w:val="50"/>
        <w:shd w:val="clear" w:color="auto" w:fill="auto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 комплексной программе "Уральская инженерная школа"</w:t>
      </w:r>
    </w:p>
    <w:p w:rsidR="00FB67FF" w:rsidRPr="00870F1C" w:rsidRDefault="00FB67FF" w:rsidP="00FB67FF">
      <w:pPr>
        <w:pStyle w:val="2"/>
        <w:shd w:val="clear" w:color="auto" w:fill="auto"/>
        <w:spacing w:after="0" w:line="283" w:lineRule="exact"/>
        <w:ind w:left="851" w:right="707"/>
        <w:jc w:val="left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ГУБЕРНАТОР СВЕРДЛОВСКОЙ ОБЛАСТИ УКАЗ</w:t>
      </w:r>
    </w:p>
    <w:p w:rsidR="00FB67FF" w:rsidRPr="00870F1C" w:rsidRDefault="00FB67FF" w:rsidP="00FB67FF">
      <w:pPr>
        <w:pStyle w:val="2"/>
        <w:shd w:val="clear" w:color="auto" w:fill="auto"/>
        <w:spacing w:after="0" w:line="283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 xml:space="preserve">от 6 октября 2014 года </w:t>
      </w:r>
      <w:r w:rsidRPr="00870F1C">
        <w:rPr>
          <w:color w:val="000000"/>
          <w:sz w:val="24"/>
          <w:szCs w:val="24"/>
          <w:lang w:val="en-US"/>
        </w:rPr>
        <w:t>N</w:t>
      </w:r>
      <w:r w:rsidRPr="00870F1C">
        <w:rPr>
          <w:color w:val="000000"/>
          <w:sz w:val="24"/>
          <w:szCs w:val="24"/>
        </w:rPr>
        <w:t xml:space="preserve"> 453-УГ</w:t>
      </w:r>
    </w:p>
    <w:p w:rsidR="00FB67FF" w:rsidRPr="00870F1C" w:rsidRDefault="00FB67FF" w:rsidP="00FB67FF">
      <w:pPr>
        <w:pStyle w:val="2"/>
        <w:shd w:val="clear" w:color="auto" w:fill="auto"/>
        <w:spacing w:after="248" w:line="283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 xml:space="preserve">О </w:t>
      </w:r>
      <w:r w:rsidRPr="00870F1C">
        <w:rPr>
          <w:rStyle w:val="1"/>
          <w:sz w:val="24"/>
          <w:szCs w:val="24"/>
        </w:rPr>
        <w:t>комплексной программе "Уральская инженерная школа"</w:t>
      </w:r>
    </w:p>
    <w:p w:rsidR="00FB67FF" w:rsidRPr="00870F1C" w:rsidRDefault="00FB67FF" w:rsidP="00FB67FF">
      <w:pPr>
        <w:pStyle w:val="2"/>
        <w:shd w:val="clear" w:color="auto" w:fill="auto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 xml:space="preserve">В целях обеспечения условий для устойчивого экономического роста, развития импортозамещения и промышленного потенциала Свердловской области, активного вовлечения работодателей в процесс опережающей подготовки кадровых ресурсов, эффективной реализации творческих возможностей молодежи, формирования осознанного выбора обучающимися индивидуальной траектории профессионального развития, руководствуясь подпунктом 3 пункта 1 </w:t>
      </w:r>
      <w:r w:rsidRPr="00870F1C">
        <w:rPr>
          <w:rStyle w:val="1"/>
          <w:sz w:val="24"/>
          <w:szCs w:val="24"/>
        </w:rPr>
        <w:t>статьи 44 Устава Свердловской</w:t>
      </w:r>
      <w:r w:rsidRPr="00870F1C">
        <w:rPr>
          <w:color w:val="000000"/>
          <w:sz w:val="24"/>
          <w:szCs w:val="24"/>
        </w:rPr>
        <w:t xml:space="preserve"> </w:t>
      </w:r>
      <w:r w:rsidRPr="00870F1C">
        <w:rPr>
          <w:rStyle w:val="1"/>
          <w:sz w:val="24"/>
          <w:szCs w:val="24"/>
        </w:rPr>
        <w:t>области</w:t>
      </w:r>
      <w:r w:rsidRPr="00870F1C">
        <w:rPr>
          <w:color w:val="000000"/>
          <w:sz w:val="24"/>
          <w:szCs w:val="24"/>
        </w:rPr>
        <w:t>,</w:t>
      </w:r>
    </w:p>
    <w:p w:rsidR="00FB67FF" w:rsidRPr="00870F1C" w:rsidRDefault="00FB67FF" w:rsidP="00FB67FF">
      <w:pPr>
        <w:pStyle w:val="2"/>
        <w:shd w:val="clear" w:color="auto" w:fill="auto"/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постановляю:</w:t>
      </w:r>
    </w:p>
    <w:p w:rsidR="00FB67FF" w:rsidRPr="00870F1C" w:rsidRDefault="00FB67FF" w:rsidP="00FB67FF">
      <w:pPr>
        <w:pStyle w:val="2"/>
        <w:numPr>
          <w:ilvl w:val="0"/>
          <w:numId w:val="1"/>
        </w:numPr>
        <w:shd w:val="clear" w:color="auto" w:fill="auto"/>
        <w:tabs>
          <w:tab w:val="left" w:pos="357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Одобрить комплексную программу "Уральская инженерная школа" на 2015-2034 годы (</w:t>
      </w:r>
      <w:r w:rsidRPr="00870F1C">
        <w:rPr>
          <w:rStyle w:val="1"/>
          <w:sz w:val="24"/>
          <w:szCs w:val="24"/>
        </w:rPr>
        <w:t>прилагается)</w:t>
      </w:r>
      <w:r w:rsidRPr="00870F1C">
        <w:rPr>
          <w:color w:val="000000"/>
          <w:sz w:val="24"/>
          <w:szCs w:val="24"/>
        </w:rPr>
        <w:t>.</w:t>
      </w:r>
    </w:p>
    <w:p w:rsidR="00FB67FF" w:rsidRPr="00870F1C" w:rsidRDefault="00FB67FF" w:rsidP="00FB67FF">
      <w:pPr>
        <w:pStyle w:val="2"/>
        <w:numPr>
          <w:ilvl w:val="0"/>
          <w:numId w:val="1"/>
        </w:numPr>
        <w:shd w:val="clear" w:color="auto" w:fill="auto"/>
        <w:tabs>
          <w:tab w:val="left" w:pos="357"/>
        </w:tabs>
        <w:spacing w:after="233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Правительству Свердловской области (Д.В. Паслер) в срок до 01 ноября 2014 года:</w:t>
      </w:r>
    </w:p>
    <w:p w:rsidR="00FB67FF" w:rsidRPr="00870F1C" w:rsidRDefault="00FB67FF" w:rsidP="00FB67FF">
      <w:pPr>
        <w:pStyle w:val="2"/>
        <w:numPr>
          <w:ilvl w:val="0"/>
          <w:numId w:val="2"/>
        </w:numPr>
        <w:shd w:val="clear" w:color="auto" w:fill="auto"/>
        <w:tabs>
          <w:tab w:val="left" w:pos="357"/>
        </w:tabs>
        <w:spacing w:after="248" w:line="283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разработать и утвердить перечень первоочередных мероприятий комплексной программы "Уральская инженерная школа" на 2015 год;</w:t>
      </w:r>
    </w:p>
    <w:p w:rsidR="00FB67FF" w:rsidRPr="00870F1C" w:rsidRDefault="00FB67FF" w:rsidP="00FB67FF">
      <w:pPr>
        <w:pStyle w:val="2"/>
        <w:numPr>
          <w:ilvl w:val="0"/>
          <w:numId w:val="2"/>
        </w:numPr>
        <w:shd w:val="clear" w:color="auto" w:fill="auto"/>
        <w:tabs>
          <w:tab w:val="left" w:pos="357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в целях реализации настоящего Указа внести необходимые изменения в</w:t>
      </w:r>
    </w:p>
    <w:p w:rsidR="00FB67FF" w:rsidRPr="00870F1C" w:rsidRDefault="00FB67FF" w:rsidP="00FB67FF">
      <w:pPr>
        <w:pStyle w:val="2"/>
        <w:shd w:val="clear" w:color="auto" w:fill="auto"/>
        <w:tabs>
          <w:tab w:val="left" w:pos="3140"/>
          <w:tab w:val="right" w:pos="7090"/>
          <w:tab w:val="right" w:pos="9345"/>
        </w:tabs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государственные</w:t>
      </w:r>
      <w:r w:rsidRPr="00870F1C">
        <w:rPr>
          <w:color w:val="000000"/>
          <w:sz w:val="24"/>
          <w:szCs w:val="24"/>
        </w:rPr>
        <w:tab/>
        <w:t>программы</w:t>
      </w:r>
      <w:r w:rsidRPr="00870F1C">
        <w:rPr>
          <w:color w:val="000000"/>
          <w:sz w:val="24"/>
          <w:szCs w:val="24"/>
        </w:rPr>
        <w:tab/>
        <w:t>Свердловской</w:t>
      </w:r>
      <w:r w:rsidRPr="00870F1C">
        <w:rPr>
          <w:color w:val="000000"/>
          <w:sz w:val="24"/>
          <w:szCs w:val="24"/>
        </w:rPr>
        <w:tab/>
        <w:t>области;</w:t>
      </w:r>
    </w:p>
    <w:p w:rsidR="00FB67FF" w:rsidRPr="00870F1C" w:rsidRDefault="00FB67FF" w:rsidP="00FB67FF">
      <w:pPr>
        <w:pStyle w:val="2"/>
        <w:numPr>
          <w:ilvl w:val="0"/>
          <w:numId w:val="2"/>
        </w:numPr>
        <w:shd w:val="clear" w:color="auto" w:fill="auto"/>
        <w:tabs>
          <w:tab w:val="left" w:pos="357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предусмотреть при формировании проекта областного бюджета на 2015 год и плановый период 2016-2017 годов финансирование первоочередных мероприятий комплексной программы "Уральская инженерная школа" на 2015 год.</w:t>
      </w:r>
    </w:p>
    <w:p w:rsidR="00FB67FF" w:rsidRPr="00870F1C" w:rsidRDefault="00FB67FF" w:rsidP="00FB67FF">
      <w:pPr>
        <w:pStyle w:val="2"/>
        <w:numPr>
          <w:ilvl w:val="0"/>
          <w:numId w:val="1"/>
        </w:numPr>
        <w:shd w:val="clear" w:color="auto" w:fill="auto"/>
        <w:tabs>
          <w:tab w:val="left" w:pos="357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Контроль за исполнением настоящего Указа возложить на Председателя Правительства Свердловской области Д.В. Паслера.</w:t>
      </w:r>
    </w:p>
    <w:p w:rsidR="00FB67FF" w:rsidRPr="00870F1C" w:rsidRDefault="00FB67FF" w:rsidP="00FB67FF">
      <w:pPr>
        <w:pStyle w:val="2"/>
        <w:numPr>
          <w:ilvl w:val="0"/>
          <w:numId w:val="1"/>
        </w:numPr>
        <w:shd w:val="clear" w:color="auto" w:fill="auto"/>
        <w:tabs>
          <w:tab w:val="left" w:pos="357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Настоящий Указ опубликовать на "Официальном интернет-портале правовой информации Свердловской области" (</w:t>
      </w:r>
      <w:hyperlink r:id="rId7" w:history="1">
        <w:r w:rsidRPr="00870F1C">
          <w:rPr>
            <w:rStyle w:val="a3"/>
            <w:sz w:val="24"/>
            <w:szCs w:val="24"/>
            <w:lang w:val="en-US"/>
          </w:rPr>
          <w:t>www</w:t>
        </w:r>
        <w:r w:rsidRPr="00870F1C">
          <w:rPr>
            <w:rStyle w:val="a3"/>
            <w:sz w:val="24"/>
            <w:szCs w:val="24"/>
          </w:rPr>
          <w:t>.</w:t>
        </w:r>
        <w:r w:rsidRPr="00870F1C">
          <w:rPr>
            <w:rStyle w:val="a3"/>
            <w:sz w:val="24"/>
            <w:szCs w:val="24"/>
            <w:lang w:val="en-US"/>
          </w:rPr>
          <w:t>pravo</w:t>
        </w:r>
        <w:r w:rsidRPr="00870F1C">
          <w:rPr>
            <w:rStyle w:val="a3"/>
            <w:sz w:val="24"/>
            <w:szCs w:val="24"/>
          </w:rPr>
          <w:t>.</w:t>
        </w:r>
        <w:r w:rsidRPr="00870F1C">
          <w:rPr>
            <w:rStyle w:val="a3"/>
            <w:sz w:val="24"/>
            <w:szCs w:val="24"/>
            <w:lang w:val="en-US"/>
          </w:rPr>
          <w:t>gov</w:t>
        </w:r>
        <w:r w:rsidRPr="00870F1C">
          <w:rPr>
            <w:rStyle w:val="a3"/>
            <w:sz w:val="24"/>
            <w:szCs w:val="24"/>
          </w:rPr>
          <w:t>66.</w:t>
        </w:r>
        <w:r w:rsidRPr="00870F1C">
          <w:rPr>
            <w:rStyle w:val="a3"/>
            <w:sz w:val="24"/>
            <w:szCs w:val="24"/>
            <w:lang w:val="en-US"/>
          </w:rPr>
          <w:t>ru</w:t>
        </w:r>
      </w:hyperlink>
      <w:r w:rsidRPr="00870F1C">
        <w:rPr>
          <w:color w:val="000000"/>
          <w:sz w:val="24"/>
          <w:szCs w:val="24"/>
        </w:rPr>
        <w:t>).</w:t>
      </w:r>
    </w:p>
    <w:p w:rsidR="00FB67FF" w:rsidRPr="00870F1C" w:rsidRDefault="00E21807" w:rsidP="00E21807">
      <w:pPr>
        <w:pStyle w:val="2"/>
        <w:shd w:val="clear" w:color="auto" w:fill="auto"/>
        <w:spacing w:after="0" w:line="288" w:lineRule="exact"/>
        <w:ind w:left="851" w:right="707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Губернатор Свердловской </w:t>
      </w:r>
      <w:r w:rsidRPr="00870F1C">
        <w:rPr>
          <w:color w:val="000000"/>
          <w:sz w:val="24"/>
          <w:szCs w:val="24"/>
        </w:rPr>
        <w:t>области</w:t>
      </w:r>
      <w:r>
        <w:rPr>
          <w:color w:val="000000"/>
          <w:sz w:val="24"/>
          <w:szCs w:val="24"/>
        </w:rPr>
        <w:t xml:space="preserve"> </w:t>
      </w:r>
      <w:r w:rsidRPr="00870F1C">
        <w:rPr>
          <w:color w:val="000000"/>
          <w:sz w:val="24"/>
          <w:szCs w:val="24"/>
        </w:rPr>
        <w:t>Е.В.Куйвашев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  <w:r w:rsidRPr="00870F1C">
        <w:rPr>
          <w:color w:val="000000"/>
          <w:sz w:val="24"/>
          <w:szCs w:val="24"/>
        </w:rPr>
        <w:t>Екатеринбург</w:t>
      </w:r>
      <w:r>
        <w:rPr>
          <w:sz w:val="24"/>
          <w:szCs w:val="24"/>
        </w:rPr>
        <w:t xml:space="preserve"> </w:t>
      </w:r>
      <w:r w:rsidR="00FB67FF" w:rsidRPr="00E2180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октября 2014</w:t>
      </w:r>
      <w:r w:rsidR="00FB67FF" w:rsidRPr="00870F1C">
        <w:rPr>
          <w:color w:val="000000"/>
          <w:sz w:val="24"/>
          <w:szCs w:val="24"/>
        </w:rPr>
        <w:t>года</w:t>
      </w:r>
      <w:r>
        <w:rPr>
          <w:color w:val="000000"/>
          <w:sz w:val="24"/>
          <w:szCs w:val="24"/>
        </w:rPr>
        <w:t xml:space="preserve"> </w:t>
      </w:r>
      <w:r w:rsidR="00FB67FF" w:rsidRPr="00870F1C">
        <w:rPr>
          <w:color w:val="000000"/>
          <w:sz w:val="24"/>
          <w:szCs w:val="24"/>
          <w:lang w:val="en-US"/>
        </w:rPr>
        <w:t>N</w:t>
      </w:r>
      <w:r w:rsidR="00FB67FF" w:rsidRPr="00870F1C">
        <w:rPr>
          <w:color w:val="000000"/>
          <w:sz w:val="24"/>
          <w:szCs w:val="24"/>
        </w:rPr>
        <w:t>453-УГ</w:t>
      </w:r>
    </w:p>
    <w:p w:rsidR="00E21807" w:rsidRPr="00870F1C" w:rsidRDefault="00E21807" w:rsidP="00E21807">
      <w:pPr>
        <w:pStyle w:val="2"/>
        <w:framePr w:w="10336" w:h="1801" w:hRule="exact" w:wrap="none" w:vAnchor="page" w:hAnchor="page" w:x="766" w:y="9151"/>
        <w:shd w:val="clear" w:color="auto" w:fill="auto"/>
        <w:spacing w:after="152" w:line="210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Глава 1. Общие положения</w:t>
      </w:r>
    </w:p>
    <w:p w:rsidR="00E21807" w:rsidRPr="00870F1C" w:rsidRDefault="00E21807" w:rsidP="00E21807">
      <w:pPr>
        <w:pStyle w:val="2"/>
        <w:framePr w:w="10336" w:h="1801" w:hRule="exact" w:wrap="none" w:vAnchor="page" w:hAnchor="page" w:x="766" w:y="9151"/>
        <w:shd w:val="clear" w:color="auto" w:fill="auto"/>
        <w:spacing w:after="0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Промышленность Свердловской области оказывает определяющее воздействие на социально-экономическое состояние региона. Свердловская область относится к числу десяти основных регионов с высокой концентрацией производства, на долю которых приходится 45 процентов производимой в Российской Федерации промышленной</w:t>
      </w:r>
      <w:r w:rsidRPr="00E21807">
        <w:rPr>
          <w:color w:val="000000"/>
          <w:sz w:val="24"/>
          <w:szCs w:val="24"/>
        </w:rPr>
        <w:t xml:space="preserve"> </w:t>
      </w:r>
      <w:r w:rsidRPr="00870F1C">
        <w:rPr>
          <w:color w:val="000000"/>
          <w:sz w:val="24"/>
          <w:szCs w:val="24"/>
        </w:rPr>
        <w:t>продукции.</w:t>
      </w: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E21807">
      <w:pPr>
        <w:ind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FB67FF">
      <w:pPr>
        <w:pStyle w:val="2"/>
        <w:framePr w:w="845" w:h="531" w:hRule="exact" w:wrap="none" w:vAnchor="page" w:hAnchor="page" w:x="9803" w:y="12682"/>
        <w:shd w:val="clear" w:color="auto" w:fill="auto"/>
        <w:spacing w:after="8" w:line="210" w:lineRule="exact"/>
        <w:ind w:left="851" w:right="707"/>
        <w:jc w:val="left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Указу</w:t>
      </w:r>
    </w:p>
    <w:p w:rsidR="00FB67FF" w:rsidRPr="00870F1C" w:rsidRDefault="00FB67FF" w:rsidP="00FB67FF">
      <w:pPr>
        <w:pStyle w:val="2"/>
        <w:framePr w:w="845" w:h="531" w:hRule="exact" w:wrap="none" w:vAnchor="page" w:hAnchor="page" w:x="9803" w:y="12682"/>
        <w:shd w:val="clear" w:color="auto" w:fill="auto"/>
        <w:spacing w:after="0" w:line="210" w:lineRule="exact"/>
        <w:ind w:left="851" w:right="707"/>
        <w:jc w:val="left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области</w:t>
      </w:r>
    </w:p>
    <w:p w:rsidR="00E21807" w:rsidRDefault="00E21807" w:rsidP="00E21807">
      <w:pPr>
        <w:pStyle w:val="2"/>
        <w:shd w:val="clear" w:color="auto" w:fill="auto"/>
        <w:tabs>
          <w:tab w:val="center" w:pos="2665"/>
          <w:tab w:val="center" w:pos="4743"/>
          <w:tab w:val="center" w:pos="6855"/>
          <w:tab w:val="right" w:pos="9390"/>
        </w:tabs>
        <w:spacing w:after="0" w:line="240" w:lineRule="auto"/>
        <w:ind w:right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FB67FF" w:rsidRPr="00870F1C">
        <w:rPr>
          <w:color w:val="000000"/>
          <w:sz w:val="24"/>
          <w:szCs w:val="24"/>
        </w:rPr>
        <w:t>Доля промышленного комплекса составляет около 30</w:t>
      </w:r>
      <w:r>
        <w:rPr>
          <w:color w:val="000000"/>
          <w:sz w:val="24"/>
          <w:szCs w:val="24"/>
        </w:rPr>
        <w:t xml:space="preserve"> процентов в структуре валового         </w:t>
      </w:r>
    </w:p>
    <w:p w:rsidR="00FB67FF" w:rsidRPr="00870F1C" w:rsidRDefault="00E21807" w:rsidP="00E21807">
      <w:pPr>
        <w:pStyle w:val="2"/>
        <w:shd w:val="clear" w:color="auto" w:fill="auto"/>
        <w:tabs>
          <w:tab w:val="center" w:pos="2665"/>
          <w:tab w:val="center" w:pos="4743"/>
          <w:tab w:val="center" w:pos="6855"/>
          <w:tab w:val="right" w:pos="9390"/>
        </w:tabs>
        <w:spacing w:after="0" w:line="240" w:lineRule="auto"/>
        <w:ind w:right="70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FB67FF" w:rsidRPr="00870F1C">
        <w:rPr>
          <w:color w:val="000000"/>
          <w:sz w:val="24"/>
          <w:szCs w:val="24"/>
        </w:rPr>
        <w:t>регионального</w:t>
      </w:r>
      <w:r w:rsidR="00FB67FF" w:rsidRPr="00870F1C">
        <w:rPr>
          <w:color w:val="000000"/>
          <w:sz w:val="24"/>
          <w:szCs w:val="24"/>
        </w:rPr>
        <w:tab/>
        <w:t>продукта</w:t>
      </w:r>
      <w:r w:rsidR="00FB67FF" w:rsidRPr="00870F1C">
        <w:rPr>
          <w:color w:val="000000"/>
          <w:sz w:val="24"/>
          <w:szCs w:val="24"/>
        </w:rPr>
        <w:tab/>
        <w:t>Свердловской</w:t>
      </w:r>
      <w:r w:rsidR="00FB67FF" w:rsidRPr="00870F1C">
        <w:rPr>
          <w:color w:val="000000"/>
          <w:sz w:val="24"/>
          <w:szCs w:val="24"/>
        </w:rPr>
        <w:tab/>
        <w:t>области.</w:t>
      </w:r>
    </w:p>
    <w:p w:rsidR="00FB67FF" w:rsidRPr="00870F1C" w:rsidRDefault="00FB67FF" w:rsidP="00FB67FF">
      <w:pPr>
        <w:pStyle w:val="2"/>
        <w:shd w:val="clear" w:color="auto" w:fill="auto"/>
        <w:tabs>
          <w:tab w:val="left" w:pos="3632"/>
          <w:tab w:val="right" w:pos="9390"/>
        </w:tabs>
        <w:spacing w:after="236" w:line="269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Промышленность региона представляет собой крупный многоотраслевой комплекс, в структуре которого отмечается высокий удельный вес базо</w:t>
      </w:r>
      <w:r w:rsidR="00E21807">
        <w:rPr>
          <w:color w:val="000000"/>
          <w:sz w:val="24"/>
          <w:szCs w:val="24"/>
        </w:rPr>
        <w:t>вых отраслей - черной и цветной</w:t>
      </w:r>
      <w:r w:rsidRPr="00870F1C">
        <w:rPr>
          <w:color w:val="000000"/>
          <w:sz w:val="24"/>
          <w:szCs w:val="24"/>
        </w:rPr>
        <w:t>металлургии,</w:t>
      </w:r>
      <w:r w:rsidRPr="00870F1C">
        <w:rPr>
          <w:color w:val="000000"/>
          <w:sz w:val="24"/>
          <w:szCs w:val="24"/>
        </w:rPr>
        <w:tab/>
        <w:t>машиностроения.</w:t>
      </w:r>
    </w:p>
    <w:p w:rsidR="00FB67FF" w:rsidRPr="00870F1C" w:rsidRDefault="00FB67FF" w:rsidP="00FB67FF">
      <w:pPr>
        <w:pStyle w:val="2"/>
        <w:shd w:val="clear" w:color="auto" w:fill="auto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Обеспеченность предприятий промышленного комплекса достаточным количеством высококвалифицированных инженерных кадров является залогом и непременным условием стабильного развития реального сектора в регионе.</w:t>
      </w:r>
    </w:p>
    <w:p w:rsidR="00FB67FF" w:rsidRDefault="00FB67FF" w:rsidP="00FB67FF">
      <w:pPr>
        <w:pStyle w:val="2"/>
        <w:shd w:val="clear" w:color="auto" w:fill="auto"/>
        <w:ind w:left="851" w:right="707"/>
        <w:rPr>
          <w:color w:val="000000"/>
          <w:sz w:val="24"/>
          <w:szCs w:val="24"/>
        </w:rPr>
      </w:pPr>
      <w:r w:rsidRPr="00870F1C">
        <w:rPr>
          <w:color w:val="000000"/>
          <w:sz w:val="24"/>
          <w:szCs w:val="24"/>
        </w:rPr>
        <w:t>Устойчивое функционирование и развитие промышленного сектора экономики, как в условиях обостряющейся конкуренции на мировом рынке, так и с учетом задачи обеспечения импортозамещения в промышленности и потребительском секторе, требует поиска путей для существенного повышения эффективности производства уже освоенной продукции и для опережающей разработки новых инновационных технологий производства и изделий, выпускаемых на их основе. Решение этой задачи невозможно без наличия достаточного количества инженерных и рабочих кадров требуемой квалификации.</w:t>
      </w:r>
    </w:p>
    <w:p w:rsidR="00E21807" w:rsidRDefault="00E21807" w:rsidP="00FB67FF">
      <w:pPr>
        <w:pStyle w:val="2"/>
        <w:shd w:val="clear" w:color="auto" w:fill="auto"/>
        <w:ind w:left="851" w:right="707"/>
        <w:rPr>
          <w:color w:val="000000"/>
          <w:sz w:val="24"/>
          <w:szCs w:val="24"/>
        </w:rPr>
      </w:pPr>
    </w:p>
    <w:p w:rsidR="00E21807" w:rsidRDefault="00E21807" w:rsidP="00FB67FF">
      <w:pPr>
        <w:pStyle w:val="2"/>
        <w:shd w:val="clear" w:color="auto" w:fill="auto"/>
        <w:ind w:left="851" w:right="707"/>
        <w:rPr>
          <w:color w:val="000000"/>
          <w:sz w:val="24"/>
          <w:szCs w:val="24"/>
        </w:rPr>
      </w:pPr>
    </w:p>
    <w:p w:rsidR="00E21807" w:rsidRPr="00870F1C" w:rsidRDefault="00E21807" w:rsidP="00FB67FF">
      <w:pPr>
        <w:pStyle w:val="2"/>
        <w:shd w:val="clear" w:color="auto" w:fill="auto"/>
        <w:ind w:left="851" w:right="707"/>
        <w:rPr>
          <w:sz w:val="24"/>
          <w:szCs w:val="24"/>
        </w:rPr>
      </w:pPr>
    </w:p>
    <w:p w:rsidR="00FB67FF" w:rsidRPr="00870F1C" w:rsidRDefault="00FB67FF" w:rsidP="00FB67FF">
      <w:pPr>
        <w:pStyle w:val="2"/>
        <w:shd w:val="clear" w:color="auto" w:fill="auto"/>
        <w:tabs>
          <w:tab w:val="center" w:pos="2513"/>
          <w:tab w:val="left" w:pos="3632"/>
          <w:tab w:val="left" w:pos="5902"/>
          <w:tab w:val="right" w:pos="9390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 данный момент в промышленном секторе Свердловской области имеется дефицит квалифицированных инженерных кадров по ряду специальностей. Наиболее остро работодатели испытывают потребность в работниках следующих специальностей: инженер металлообработки, инженер промышленной электроники, инженер-конструктор, инженер-технолог, инженер-сварщик, наладчик станков с числовым программным управлением,</w:t>
      </w:r>
      <w:r w:rsidRPr="00870F1C">
        <w:rPr>
          <w:color w:val="000000"/>
          <w:sz w:val="24"/>
          <w:szCs w:val="24"/>
        </w:rPr>
        <w:tab/>
        <w:t>химик-технолог,</w:t>
      </w:r>
      <w:r w:rsidRPr="00870F1C">
        <w:rPr>
          <w:color w:val="000000"/>
          <w:sz w:val="24"/>
          <w:szCs w:val="24"/>
        </w:rPr>
        <w:tab/>
        <w:t>инженер-лаборант.</w:t>
      </w:r>
      <w:r w:rsidRPr="00870F1C">
        <w:rPr>
          <w:color w:val="000000"/>
          <w:sz w:val="24"/>
          <w:szCs w:val="24"/>
        </w:rPr>
        <w:tab/>
        <w:t>Существует</w:t>
      </w:r>
      <w:r w:rsidRPr="00870F1C">
        <w:rPr>
          <w:color w:val="000000"/>
          <w:sz w:val="24"/>
          <w:szCs w:val="24"/>
        </w:rPr>
        <w:tab/>
        <w:t>острая нехватка</w:t>
      </w:r>
    </w:p>
    <w:p w:rsidR="00FB67FF" w:rsidRPr="00870F1C" w:rsidRDefault="00FB67FF" w:rsidP="00FB67FF">
      <w:pPr>
        <w:pStyle w:val="2"/>
        <w:shd w:val="clear" w:color="auto" w:fill="auto"/>
        <w:spacing w:after="236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подготовленных специалистов в области разработки и проектирования металлургических процессов.</w:t>
      </w:r>
    </w:p>
    <w:p w:rsidR="00FB67FF" w:rsidRPr="00870F1C" w:rsidRDefault="00FB67FF" w:rsidP="00FB67FF">
      <w:pPr>
        <w:pStyle w:val="2"/>
        <w:shd w:val="clear" w:color="auto" w:fill="auto"/>
        <w:tabs>
          <w:tab w:val="left" w:pos="3632"/>
          <w:tab w:val="right" w:pos="9390"/>
        </w:tabs>
        <w:spacing w:after="244" w:line="278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Доля специалистов высшего уровня квалификации составляет</w:t>
      </w:r>
      <w:r w:rsidR="00E21807">
        <w:rPr>
          <w:color w:val="000000"/>
          <w:sz w:val="24"/>
          <w:szCs w:val="24"/>
        </w:rPr>
        <w:t xml:space="preserve"> лишь 5 процентов от заявленной работодателями </w:t>
      </w:r>
      <w:r w:rsidRPr="00870F1C">
        <w:rPr>
          <w:color w:val="000000"/>
          <w:sz w:val="24"/>
          <w:szCs w:val="24"/>
        </w:rPr>
        <w:t>потребности.</w:t>
      </w:r>
    </w:p>
    <w:p w:rsidR="00FB67FF" w:rsidRPr="00870F1C" w:rsidRDefault="00FB67FF" w:rsidP="00FB67FF">
      <w:pPr>
        <w:pStyle w:val="2"/>
        <w:shd w:val="clear" w:color="auto" w:fill="auto"/>
        <w:tabs>
          <w:tab w:val="left" w:pos="3632"/>
          <w:tab w:val="right" w:pos="9390"/>
        </w:tabs>
        <w:spacing w:after="236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Указанный дефицит приобрел затяжной характер вследствие сложности процесса инвестирования в человеческий капитал, причем нехватка квалифицированных специалистов наблюдается на всех стадиях воспроизводства жизненного цикла промышленной продукции, начиная с технической подготовки производства и заканчивая</w:t>
      </w:r>
      <w:r w:rsidRPr="00870F1C">
        <w:rPr>
          <w:color w:val="000000"/>
          <w:sz w:val="24"/>
          <w:szCs w:val="24"/>
        </w:rPr>
        <w:tab/>
        <w:t>эксплуата</w:t>
      </w:r>
      <w:r w:rsidR="00E21807">
        <w:rPr>
          <w:color w:val="000000"/>
          <w:sz w:val="24"/>
          <w:szCs w:val="24"/>
        </w:rPr>
        <w:t xml:space="preserve">цией </w:t>
      </w:r>
      <w:r w:rsidRPr="00870F1C">
        <w:rPr>
          <w:color w:val="000000"/>
          <w:sz w:val="24"/>
          <w:szCs w:val="24"/>
        </w:rPr>
        <w:t>оборудования.</w:t>
      </w:r>
    </w:p>
    <w:p w:rsidR="00FB67FF" w:rsidRPr="00870F1C" w:rsidRDefault="00FB67FF" w:rsidP="00FB67FF">
      <w:pPr>
        <w:pStyle w:val="2"/>
        <w:shd w:val="clear" w:color="auto" w:fill="auto"/>
        <w:tabs>
          <w:tab w:val="center" w:pos="2513"/>
          <w:tab w:val="center" w:pos="3409"/>
          <w:tab w:val="left" w:pos="3632"/>
          <w:tab w:val="left" w:pos="5902"/>
          <w:tab w:val="center" w:pos="6510"/>
          <w:tab w:val="center" w:pos="7052"/>
        </w:tabs>
        <w:spacing w:after="0" w:line="278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 данный момент промышленные предприятия Свердловской области укомплекто</w:t>
      </w:r>
      <w:r w:rsidR="00E21807">
        <w:rPr>
          <w:color w:val="000000"/>
          <w:sz w:val="24"/>
          <w:szCs w:val="24"/>
        </w:rPr>
        <w:t>ваны инженерами,</w:t>
      </w:r>
      <w:r w:rsidR="00E21807">
        <w:rPr>
          <w:color w:val="000000"/>
          <w:sz w:val="24"/>
          <w:szCs w:val="24"/>
        </w:rPr>
        <w:tab/>
        <w:t xml:space="preserve">конструкторами и </w:t>
      </w:r>
      <w:r w:rsidRPr="00870F1C">
        <w:rPr>
          <w:color w:val="000000"/>
          <w:sz w:val="24"/>
          <w:szCs w:val="24"/>
        </w:rPr>
        <w:t>технологами лишь</w:t>
      </w:r>
      <w:r w:rsidRPr="00870F1C">
        <w:rPr>
          <w:color w:val="000000"/>
          <w:sz w:val="24"/>
          <w:szCs w:val="24"/>
        </w:rPr>
        <w:tab/>
        <w:t>на</w:t>
      </w:r>
      <w:r w:rsidRPr="00870F1C">
        <w:rPr>
          <w:color w:val="000000"/>
          <w:sz w:val="24"/>
          <w:szCs w:val="24"/>
        </w:rPr>
        <w:tab/>
        <w:t>70</w:t>
      </w:r>
      <w:r w:rsidRPr="00870F1C">
        <w:rPr>
          <w:color w:val="000000"/>
          <w:sz w:val="24"/>
          <w:szCs w:val="24"/>
        </w:rPr>
        <w:tab/>
        <w:t>процентов. Обстановка</w:t>
      </w:r>
    </w:p>
    <w:p w:rsidR="00FB67FF" w:rsidRPr="00870F1C" w:rsidRDefault="00FB67FF" w:rsidP="00FB67FF">
      <w:pPr>
        <w:pStyle w:val="2"/>
        <w:shd w:val="clear" w:color="auto" w:fill="auto"/>
        <w:tabs>
          <w:tab w:val="center" w:pos="2665"/>
          <w:tab w:val="left" w:pos="3918"/>
          <w:tab w:val="left" w:pos="5756"/>
          <w:tab w:val="right" w:pos="7162"/>
          <w:tab w:val="right" w:pos="8007"/>
          <w:tab w:val="right" w:pos="9390"/>
        </w:tabs>
        <w:spacing w:after="232" w:line="278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обостряется тем, что средний возраст высококвалифицированного инженерно- технического</w:t>
      </w:r>
      <w:r w:rsidR="00E21807">
        <w:rPr>
          <w:color w:val="000000"/>
          <w:sz w:val="24"/>
          <w:szCs w:val="24"/>
        </w:rPr>
        <w:t xml:space="preserve"> персонала</w:t>
      </w:r>
      <w:r w:rsidR="00E21807">
        <w:rPr>
          <w:color w:val="000000"/>
          <w:sz w:val="24"/>
          <w:szCs w:val="24"/>
        </w:rPr>
        <w:tab/>
        <w:t xml:space="preserve">составляет 53 года и </w:t>
      </w:r>
      <w:r w:rsidRPr="00870F1C">
        <w:rPr>
          <w:color w:val="000000"/>
          <w:sz w:val="24"/>
          <w:szCs w:val="24"/>
        </w:rPr>
        <w:t>выше.</w:t>
      </w:r>
    </w:p>
    <w:p w:rsidR="00FB67FF" w:rsidRPr="00870F1C" w:rsidRDefault="00FB67FF" w:rsidP="00FB67FF">
      <w:pPr>
        <w:pStyle w:val="2"/>
        <w:shd w:val="clear" w:color="auto" w:fill="auto"/>
        <w:tabs>
          <w:tab w:val="center" w:pos="1705"/>
          <w:tab w:val="right" w:pos="1844"/>
          <w:tab w:val="right" w:pos="2108"/>
        </w:tabs>
        <w:spacing w:after="252" w:line="288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 xml:space="preserve">Проблема усугубляется сформировавшимся разрывом между квалификационными требованиями работодателей и образовательными стандартами, возросла диспропорция между спросом и предложением квалифицированных инженерных кадров </w:t>
      </w:r>
      <w:r w:rsidR="00E21807">
        <w:rPr>
          <w:color w:val="000000"/>
          <w:sz w:val="24"/>
          <w:szCs w:val="24"/>
        </w:rPr>
        <w:t>на рынке труда.</w:t>
      </w:r>
    </w:p>
    <w:p w:rsidR="00FB67FF" w:rsidRPr="00870F1C" w:rsidRDefault="00FB67FF" w:rsidP="00870F1C">
      <w:pPr>
        <w:pStyle w:val="2"/>
        <w:shd w:val="clear" w:color="auto" w:fill="auto"/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Несмотря на сохраняющуюся в последние годы в Свердловской области тенденцию выбора экзамена по физике в рамках государственной итоговой аттестации не менее 25 процентами учащихся 11-х классов, общая численность абитуриентов, готовых поступать в высшие учебные заведения (далее - ВУЗ) Свердловской области для обучения по</w:t>
      </w:r>
      <w:r w:rsidR="00870F1C">
        <w:rPr>
          <w:sz w:val="24"/>
          <w:szCs w:val="24"/>
        </w:rPr>
        <w:t xml:space="preserve"> </w:t>
      </w:r>
      <w:r w:rsidRPr="00870F1C">
        <w:rPr>
          <w:color w:val="000000"/>
          <w:sz w:val="24"/>
          <w:szCs w:val="24"/>
        </w:rPr>
        <w:t>продукции. Доля промышленного комплекса составляет около 30</w:t>
      </w:r>
      <w:r w:rsidR="00E21807">
        <w:rPr>
          <w:color w:val="000000"/>
          <w:sz w:val="24"/>
          <w:szCs w:val="24"/>
        </w:rPr>
        <w:t xml:space="preserve"> процентов в структуре валового </w:t>
      </w:r>
      <w:r w:rsidRPr="00870F1C">
        <w:rPr>
          <w:color w:val="000000"/>
          <w:sz w:val="24"/>
          <w:szCs w:val="24"/>
        </w:rPr>
        <w:t>регионального</w:t>
      </w:r>
      <w:r w:rsidRPr="00870F1C">
        <w:rPr>
          <w:color w:val="000000"/>
          <w:sz w:val="24"/>
          <w:szCs w:val="24"/>
        </w:rPr>
        <w:tab/>
        <w:t>продукта</w:t>
      </w:r>
      <w:r w:rsidRPr="00870F1C">
        <w:rPr>
          <w:color w:val="000000"/>
          <w:sz w:val="24"/>
          <w:szCs w:val="24"/>
        </w:rPr>
        <w:tab/>
        <w:t>Свердловской</w:t>
      </w:r>
      <w:r w:rsidRPr="00870F1C">
        <w:rPr>
          <w:color w:val="000000"/>
          <w:sz w:val="24"/>
          <w:szCs w:val="24"/>
        </w:rPr>
        <w:tab/>
        <w:t>области.</w:t>
      </w:r>
    </w:p>
    <w:p w:rsidR="00FB67FF" w:rsidRPr="00870F1C" w:rsidRDefault="00FB67FF" w:rsidP="00FB67FF">
      <w:pPr>
        <w:pStyle w:val="2"/>
        <w:shd w:val="clear" w:color="auto" w:fill="auto"/>
        <w:tabs>
          <w:tab w:val="left" w:pos="3632"/>
          <w:tab w:val="right" w:pos="9390"/>
        </w:tabs>
        <w:spacing w:after="236" w:line="269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Промышленность региона представляет собой крупный многоотраслевой комплекс, в структуре которого отмечается высокий удельный вес базо</w:t>
      </w:r>
      <w:r w:rsidR="00E21807">
        <w:rPr>
          <w:color w:val="000000"/>
          <w:sz w:val="24"/>
          <w:szCs w:val="24"/>
        </w:rPr>
        <w:t xml:space="preserve">вых отраслей - черной и цветной металлургии, </w:t>
      </w:r>
      <w:r w:rsidRPr="00870F1C">
        <w:rPr>
          <w:color w:val="000000"/>
          <w:sz w:val="24"/>
          <w:szCs w:val="24"/>
        </w:rPr>
        <w:t>машиностроения.</w:t>
      </w:r>
    </w:p>
    <w:p w:rsidR="00FB67FF" w:rsidRPr="00870F1C" w:rsidRDefault="00FB67FF" w:rsidP="00FB67FF">
      <w:pPr>
        <w:pStyle w:val="2"/>
        <w:shd w:val="clear" w:color="auto" w:fill="auto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Обеспеченность предприятий промышленного комплекса достаточным количеством высококвалифицированных инженерных кадров является залогом и непременным условием стабильного развития реального сектора в регионе.</w:t>
      </w:r>
    </w:p>
    <w:p w:rsidR="00FB67FF" w:rsidRPr="00870F1C" w:rsidRDefault="00FB67FF" w:rsidP="00FB67FF">
      <w:pPr>
        <w:pStyle w:val="2"/>
        <w:shd w:val="clear" w:color="auto" w:fill="auto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Устойчивое функционирование и развитие промышленного сектора экономики, как в условиях обостряющейся конкуренции на мировом рынке, так и с учетом задачи обеспечения импортозамещения в промышленности и потребительском секторе, требует поиска путей для существенного повышения эффективности производства уже освоенной продукции и для опережающей разработки новых инновационных технологий производства и изделий, выпускаемых на их основе. Решение этой задачи невозможно без наличия достаточного количества инженерных и рабочих кадров требуемой квалификации.</w:t>
      </w:r>
    </w:p>
    <w:p w:rsidR="00FB67FF" w:rsidRPr="00870F1C" w:rsidRDefault="00FB67FF" w:rsidP="00FB67FF">
      <w:pPr>
        <w:pStyle w:val="2"/>
        <w:shd w:val="clear" w:color="auto" w:fill="auto"/>
        <w:tabs>
          <w:tab w:val="center" w:pos="2513"/>
          <w:tab w:val="left" w:pos="3632"/>
          <w:tab w:val="left" w:pos="5902"/>
          <w:tab w:val="right" w:pos="9390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 данный момент в промышленном секторе Свердловской области имеется дефицит квалифицированных инженерных кадров по ряду специальностей. Наиболее остро работодатели испытывают потребность в работниках следующих специальностей: инженер металлообработки, инженер промышленной электроники, инженер-конструктор, инженер-технолог, инженер-сварщик, наладчик станков с числовым программным управлением,</w:t>
      </w:r>
      <w:r w:rsidRPr="00870F1C">
        <w:rPr>
          <w:color w:val="000000"/>
          <w:sz w:val="24"/>
          <w:szCs w:val="24"/>
        </w:rPr>
        <w:tab/>
        <w:t>химик-технолог,</w:t>
      </w:r>
      <w:r w:rsidRPr="00870F1C">
        <w:rPr>
          <w:color w:val="000000"/>
          <w:sz w:val="24"/>
          <w:szCs w:val="24"/>
        </w:rPr>
        <w:tab/>
        <w:t>инженер-лаборант.</w:t>
      </w:r>
      <w:r w:rsidRPr="00870F1C">
        <w:rPr>
          <w:color w:val="000000"/>
          <w:sz w:val="24"/>
          <w:szCs w:val="24"/>
        </w:rPr>
        <w:tab/>
        <w:t>Существует</w:t>
      </w:r>
      <w:r w:rsidRPr="00870F1C">
        <w:rPr>
          <w:color w:val="000000"/>
          <w:sz w:val="24"/>
          <w:szCs w:val="24"/>
        </w:rPr>
        <w:tab/>
        <w:t>острая нехватка</w:t>
      </w:r>
    </w:p>
    <w:p w:rsidR="00FB67FF" w:rsidRPr="00870F1C" w:rsidRDefault="00FB67FF" w:rsidP="00FB67FF">
      <w:pPr>
        <w:pStyle w:val="2"/>
        <w:shd w:val="clear" w:color="auto" w:fill="auto"/>
        <w:spacing w:after="236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подготовленных специалистов в области разработки и проектирования металлургических процессов.</w:t>
      </w:r>
    </w:p>
    <w:p w:rsidR="00FB67FF" w:rsidRDefault="00FB67FF" w:rsidP="00FB67FF">
      <w:pPr>
        <w:pStyle w:val="2"/>
        <w:shd w:val="clear" w:color="auto" w:fill="auto"/>
        <w:tabs>
          <w:tab w:val="left" w:pos="3632"/>
          <w:tab w:val="right" w:pos="9390"/>
        </w:tabs>
        <w:spacing w:after="244" w:line="278" w:lineRule="exact"/>
        <w:ind w:left="851" w:right="707"/>
        <w:rPr>
          <w:color w:val="000000"/>
          <w:sz w:val="24"/>
          <w:szCs w:val="24"/>
        </w:rPr>
      </w:pPr>
      <w:r w:rsidRPr="00870F1C">
        <w:rPr>
          <w:color w:val="000000"/>
          <w:sz w:val="24"/>
          <w:szCs w:val="24"/>
        </w:rPr>
        <w:t>Доля специалистов высшего уровня квалификации составляет лишь 5 процентов от заявленной</w:t>
      </w:r>
      <w:r w:rsidRPr="00870F1C">
        <w:rPr>
          <w:color w:val="000000"/>
          <w:sz w:val="24"/>
          <w:szCs w:val="24"/>
        </w:rPr>
        <w:tab/>
        <w:t>работодателями</w:t>
      </w:r>
      <w:r w:rsidRPr="00870F1C">
        <w:rPr>
          <w:color w:val="000000"/>
          <w:sz w:val="24"/>
          <w:szCs w:val="24"/>
        </w:rPr>
        <w:tab/>
        <w:t>потребности.</w:t>
      </w:r>
    </w:p>
    <w:p w:rsidR="00E21807" w:rsidRPr="00870F1C" w:rsidRDefault="00E21807" w:rsidP="00FB67FF">
      <w:pPr>
        <w:pStyle w:val="2"/>
        <w:shd w:val="clear" w:color="auto" w:fill="auto"/>
        <w:tabs>
          <w:tab w:val="left" w:pos="3632"/>
          <w:tab w:val="right" w:pos="9390"/>
        </w:tabs>
        <w:spacing w:after="244" w:line="278" w:lineRule="exact"/>
        <w:ind w:left="851" w:right="707"/>
        <w:rPr>
          <w:sz w:val="24"/>
          <w:szCs w:val="24"/>
        </w:rPr>
      </w:pPr>
    </w:p>
    <w:p w:rsidR="00FB67FF" w:rsidRPr="00870F1C" w:rsidRDefault="00FB67FF" w:rsidP="00FB67FF">
      <w:pPr>
        <w:pStyle w:val="2"/>
        <w:shd w:val="clear" w:color="auto" w:fill="auto"/>
        <w:tabs>
          <w:tab w:val="left" w:pos="3632"/>
          <w:tab w:val="right" w:pos="9390"/>
        </w:tabs>
        <w:spacing w:after="236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Указанный дефицит приобрел затяжной характер вследствие сложности процесса инвестирования в человеческий капитал, причем нехватка квалифицированных специалистов наблюдается на всех стадиях воспроизводства жизненного цикла промышленной продукции, начиная с технической подготовки производства и заканчивая</w:t>
      </w:r>
      <w:r w:rsidRPr="00870F1C">
        <w:rPr>
          <w:color w:val="000000"/>
          <w:sz w:val="24"/>
          <w:szCs w:val="24"/>
        </w:rPr>
        <w:tab/>
        <w:t>эксплуатацией</w:t>
      </w:r>
      <w:r w:rsidRPr="00870F1C">
        <w:rPr>
          <w:color w:val="000000"/>
          <w:sz w:val="24"/>
          <w:szCs w:val="24"/>
        </w:rPr>
        <w:tab/>
        <w:t>оборудования.</w:t>
      </w:r>
    </w:p>
    <w:p w:rsidR="00FB67FF" w:rsidRPr="00870F1C" w:rsidRDefault="00FB67FF" w:rsidP="00FB67FF">
      <w:pPr>
        <w:pStyle w:val="2"/>
        <w:shd w:val="clear" w:color="auto" w:fill="auto"/>
        <w:tabs>
          <w:tab w:val="center" w:pos="2513"/>
          <w:tab w:val="center" w:pos="3409"/>
          <w:tab w:val="left" w:pos="3632"/>
          <w:tab w:val="left" w:pos="5902"/>
          <w:tab w:val="center" w:pos="6510"/>
          <w:tab w:val="center" w:pos="7052"/>
        </w:tabs>
        <w:spacing w:after="0" w:line="278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 данный момент промышленные предприятия Свердловской области укомплектованы инженерами,</w:t>
      </w:r>
      <w:r w:rsidRPr="00870F1C">
        <w:rPr>
          <w:color w:val="000000"/>
          <w:sz w:val="24"/>
          <w:szCs w:val="24"/>
        </w:rPr>
        <w:tab/>
        <w:t>конструкторами</w:t>
      </w:r>
      <w:r w:rsidRPr="00870F1C">
        <w:rPr>
          <w:color w:val="000000"/>
          <w:sz w:val="24"/>
          <w:szCs w:val="24"/>
        </w:rPr>
        <w:tab/>
        <w:t>и</w:t>
      </w:r>
      <w:r w:rsidRPr="00870F1C">
        <w:rPr>
          <w:color w:val="000000"/>
          <w:sz w:val="24"/>
          <w:szCs w:val="24"/>
        </w:rPr>
        <w:tab/>
        <w:t>технологами лишь</w:t>
      </w:r>
      <w:r w:rsidRPr="00870F1C">
        <w:rPr>
          <w:color w:val="000000"/>
          <w:sz w:val="24"/>
          <w:szCs w:val="24"/>
        </w:rPr>
        <w:tab/>
        <w:t>на</w:t>
      </w:r>
      <w:r w:rsidRPr="00870F1C">
        <w:rPr>
          <w:color w:val="000000"/>
          <w:sz w:val="24"/>
          <w:szCs w:val="24"/>
        </w:rPr>
        <w:tab/>
        <w:t>70</w:t>
      </w:r>
      <w:r w:rsidRPr="00870F1C">
        <w:rPr>
          <w:color w:val="000000"/>
          <w:sz w:val="24"/>
          <w:szCs w:val="24"/>
        </w:rPr>
        <w:tab/>
        <w:t>процентов. Обстановка</w:t>
      </w:r>
    </w:p>
    <w:p w:rsidR="00FB67FF" w:rsidRPr="00870F1C" w:rsidRDefault="00FB67FF" w:rsidP="00FB67FF">
      <w:pPr>
        <w:pStyle w:val="2"/>
        <w:shd w:val="clear" w:color="auto" w:fill="auto"/>
        <w:tabs>
          <w:tab w:val="center" w:pos="2665"/>
          <w:tab w:val="left" w:pos="3918"/>
          <w:tab w:val="left" w:pos="5756"/>
          <w:tab w:val="right" w:pos="7162"/>
          <w:tab w:val="right" w:pos="8007"/>
          <w:tab w:val="right" w:pos="9390"/>
        </w:tabs>
        <w:spacing w:after="232" w:line="278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обостряется тем, что средний возраст высококвалифицированного инженерно- технического</w:t>
      </w:r>
      <w:r w:rsidRPr="00870F1C">
        <w:rPr>
          <w:color w:val="000000"/>
          <w:sz w:val="24"/>
          <w:szCs w:val="24"/>
        </w:rPr>
        <w:tab/>
        <w:t>персонала</w:t>
      </w:r>
      <w:r w:rsidRPr="00870F1C">
        <w:rPr>
          <w:color w:val="000000"/>
          <w:sz w:val="24"/>
          <w:szCs w:val="24"/>
        </w:rPr>
        <w:tab/>
        <w:t>составляет</w:t>
      </w:r>
      <w:r w:rsidRPr="00870F1C">
        <w:rPr>
          <w:color w:val="000000"/>
          <w:sz w:val="24"/>
          <w:szCs w:val="24"/>
        </w:rPr>
        <w:tab/>
        <w:t>53</w:t>
      </w:r>
      <w:r w:rsidRPr="00870F1C">
        <w:rPr>
          <w:color w:val="000000"/>
          <w:sz w:val="24"/>
          <w:szCs w:val="24"/>
        </w:rPr>
        <w:tab/>
        <w:t>года</w:t>
      </w:r>
      <w:r w:rsidRPr="00870F1C">
        <w:rPr>
          <w:color w:val="000000"/>
          <w:sz w:val="24"/>
          <w:szCs w:val="24"/>
        </w:rPr>
        <w:tab/>
        <w:t>и</w:t>
      </w:r>
      <w:r w:rsidRPr="00870F1C">
        <w:rPr>
          <w:color w:val="000000"/>
          <w:sz w:val="24"/>
          <w:szCs w:val="24"/>
        </w:rPr>
        <w:tab/>
        <w:t>выше.</w:t>
      </w:r>
    </w:p>
    <w:p w:rsidR="00FB67FF" w:rsidRPr="00870F1C" w:rsidRDefault="00FB67FF" w:rsidP="00FB67FF">
      <w:pPr>
        <w:pStyle w:val="2"/>
        <w:shd w:val="clear" w:color="auto" w:fill="auto"/>
        <w:tabs>
          <w:tab w:val="center" w:pos="1705"/>
          <w:tab w:val="right" w:pos="1844"/>
          <w:tab w:val="right" w:pos="2108"/>
        </w:tabs>
        <w:spacing w:after="252" w:line="288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Проблема усугубляется сформировавшимся разрывом между квалификационными требованиями работодателей и образовательными стандартами, возросла диспропорция между спросом и предложением квалифицированных инженерных кадров на рынке труда.</w:t>
      </w:r>
      <w:r w:rsidRPr="00870F1C">
        <w:rPr>
          <w:color w:val="000000"/>
          <w:sz w:val="24"/>
          <w:szCs w:val="24"/>
        </w:rPr>
        <w:tab/>
      </w:r>
    </w:p>
    <w:p w:rsidR="00FB67FF" w:rsidRPr="00870F1C" w:rsidRDefault="00FB67FF" w:rsidP="00870F1C">
      <w:pPr>
        <w:pStyle w:val="2"/>
        <w:shd w:val="clear" w:color="auto" w:fill="auto"/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Несмотря на сохраняющуюся в последние годы в Свердловской области тенденцию выбора экзамена по физике в рамках государственной итоговой аттестации не менее 25 процентами учащихся 11-х классов, общая численность абитуриентов, готовых поступать в высшие учебные заведения (далее - ВУЗ) Свердловской области для обучения по</w:t>
      </w:r>
      <w:r w:rsidR="00870F1C">
        <w:rPr>
          <w:sz w:val="24"/>
          <w:szCs w:val="24"/>
        </w:rPr>
        <w:t xml:space="preserve"> </w:t>
      </w:r>
      <w:r w:rsidRPr="00870F1C">
        <w:rPr>
          <w:color w:val="000000"/>
          <w:sz w:val="24"/>
          <w:szCs w:val="24"/>
        </w:rPr>
        <w:t>площадью 2000 кв. метров. Образовательный центр обучает 400 студентов Первоуральского металлургического колледжа, используя самые современные учебные технологии и принципы дуальной системы образования. Более половины учебного времени учащиеся проводят на ключевых участках производства, перенимая навыки работы на конкретных станках и оборудовании. Для общего развития вводятся дополнительные курсы по истории, культурологии, религии.</w:t>
      </w:r>
    </w:p>
    <w:p w:rsidR="00FB67FF" w:rsidRPr="00870F1C" w:rsidRDefault="00FB67FF" w:rsidP="00FB67FF">
      <w:pPr>
        <w:pStyle w:val="2"/>
        <w:shd w:val="clear" w:color="auto" w:fill="auto"/>
        <w:tabs>
          <w:tab w:val="left" w:pos="2934"/>
          <w:tab w:val="center" w:pos="5679"/>
          <w:tab w:val="right" w:pos="9356"/>
        </w:tabs>
        <w:spacing w:after="236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Кроме того, в регионе созданы и функционируют учебные центры на базе машиностроительных предприятий и образовательных учреждений области. На сегодняшний день подготовку и переподготовку специалистов по востребованным специальностям осуществляют на площадях общества с ограниченной ответственностью "Уральская машиностроительная корпорация "Пумори", открытого акционерного общества "Уралмашзавод'У федерального государственного автономного образовательного учреждения высшего профессионального образования "Российский государственный профессионально-педагогический университет", открытого акционерного общества "Машиностроительный завод им. М.И. Калинина", открытого акционерного</w:t>
      </w:r>
      <w:r w:rsidRPr="00870F1C">
        <w:rPr>
          <w:color w:val="000000"/>
          <w:sz w:val="24"/>
          <w:szCs w:val="24"/>
        </w:rPr>
        <w:tab/>
        <w:t>общества</w:t>
      </w:r>
      <w:r w:rsidRPr="00870F1C">
        <w:rPr>
          <w:color w:val="000000"/>
          <w:sz w:val="24"/>
          <w:szCs w:val="24"/>
        </w:rPr>
        <w:tab/>
        <w:t>"НПК</w:t>
      </w:r>
      <w:r w:rsidRPr="00870F1C">
        <w:rPr>
          <w:color w:val="000000"/>
          <w:sz w:val="24"/>
          <w:szCs w:val="24"/>
        </w:rPr>
        <w:tab/>
        <w:t>"Уралвагонзавод".</w:t>
      </w:r>
    </w:p>
    <w:p w:rsidR="00FB67FF" w:rsidRPr="00870F1C" w:rsidRDefault="00FB67FF" w:rsidP="00FB67FF">
      <w:pPr>
        <w:pStyle w:val="2"/>
        <w:shd w:val="clear" w:color="auto" w:fill="auto"/>
        <w:spacing w:after="244" w:line="278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Несмотря на реализуемые в рамках частно-государственного партнерства промышленных предприятий и образовательных учреждений отдельные проекты в области подготовки востребованных инженерных кадров, сократить в масштабах региона разрыв между спросом и предложением квалифицированных работников на рынке труда пока не удается.</w:t>
      </w:r>
    </w:p>
    <w:p w:rsidR="00FB67FF" w:rsidRPr="00870F1C" w:rsidRDefault="00FB67FF" w:rsidP="00FB67FF">
      <w:pPr>
        <w:pStyle w:val="2"/>
        <w:shd w:val="clear" w:color="auto" w:fill="auto"/>
        <w:tabs>
          <w:tab w:val="left" w:pos="3476"/>
          <w:tab w:val="right" w:pos="9356"/>
        </w:tabs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В этой связи задача по обеспечению экономики Свердловской области квалифицированными рабочими и инженерными кадрами требует системного решения на основе</w:t>
      </w:r>
      <w:r w:rsidRPr="00870F1C">
        <w:rPr>
          <w:color w:val="000000"/>
          <w:sz w:val="24"/>
          <w:szCs w:val="24"/>
        </w:rPr>
        <w:tab/>
        <w:t>программно-целевого</w:t>
      </w:r>
      <w:r w:rsidRPr="00870F1C">
        <w:rPr>
          <w:color w:val="000000"/>
          <w:sz w:val="24"/>
          <w:szCs w:val="24"/>
        </w:rPr>
        <w:tab/>
        <w:t>подхода.</w:t>
      </w:r>
    </w:p>
    <w:p w:rsidR="00FB67FF" w:rsidRDefault="00FB67FF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  <w:r w:rsidRPr="00870F1C">
        <w:rPr>
          <w:color w:val="000000"/>
          <w:sz w:val="24"/>
          <w:szCs w:val="24"/>
        </w:rPr>
        <w:t>Комплексная программа "Уральская инженерная школа" (далее - Программа) определяет основные концептуальные подходы к развитию системы подготовки рабочих и инженерных кадров для экономики Свердловской через создание системы непрерывного технического образования, включающей уровни общего, среднего профессионального, высшего и дополнительного профессионального образования, является основой для формирования соответствующих разделов в структуре государственных программ Свердловской области и призвана обеспечить возрождение и развитие уральской инженерной школы.</w:t>
      </w:r>
    </w:p>
    <w:p w:rsidR="00E21807" w:rsidRDefault="00E21807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E21807" w:rsidRDefault="00E21807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E21807" w:rsidRDefault="00E21807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E21807" w:rsidRDefault="00E21807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E21807" w:rsidRPr="00870F1C" w:rsidRDefault="00E21807" w:rsidP="00FB67FF">
      <w:pPr>
        <w:pStyle w:val="2"/>
        <w:shd w:val="clear" w:color="auto" w:fill="auto"/>
        <w:spacing w:after="291"/>
        <w:ind w:left="851" w:right="707"/>
        <w:rPr>
          <w:sz w:val="24"/>
          <w:szCs w:val="24"/>
        </w:rPr>
      </w:pPr>
    </w:p>
    <w:p w:rsidR="00FB67FF" w:rsidRPr="00870F1C" w:rsidRDefault="00FB67FF" w:rsidP="00FB67FF">
      <w:pPr>
        <w:pStyle w:val="2"/>
        <w:shd w:val="clear" w:color="auto" w:fill="auto"/>
        <w:spacing w:after="157" w:line="210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Глава 2. Цель и задачи Программы</w:t>
      </w:r>
    </w:p>
    <w:p w:rsidR="00FB67FF" w:rsidRPr="00870F1C" w:rsidRDefault="00FB67FF" w:rsidP="00FB67FF">
      <w:pPr>
        <w:pStyle w:val="2"/>
        <w:shd w:val="clear" w:color="auto" w:fill="auto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Целью Программы является обеспечение условий для подготовки в Свердловской области рабочих и инженерных кадров в масштабах и с качеством, полностью удовлетворяющим текущим и перспективным потребностям экономики региона с учетом программ развития промышленного сектора экономики, обеспечения импортозамещения и возвращения отечественным предприятиям технологического лидерства.</w:t>
      </w:r>
    </w:p>
    <w:p w:rsidR="00FB67FF" w:rsidRPr="00870F1C" w:rsidRDefault="00FB67FF" w:rsidP="00FB67FF">
      <w:pPr>
        <w:pStyle w:val="2"/>
        <w:shd w:val="clear" w:color="auto" w:fill="auto"/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Достижение поставленной цели обеспечивается за счет решения основных задач:</w:t>
      </w:r>
    </w:p>
    <w:p w:rsidR="00FB67FF" w:rsidRPr="00870F1C" w:rsidRDefault="00FB67FF" w:rsidP="00FB67FF">
      <w:pPr>
        <w:pStyle w:val="2"/>
        <w:numPr>
          <w:ilvl w:val="0"/>
          <w:numId w:val="3"/>
        </w:numPr>
        <w:shd w:val="clear" w:color="auto" w:fill="auto"/>
        <w:tabs>
          <w:tab w:val="left" w:pos="338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формирование; у обучающихся осознанного стремления к получению образования по инженерным специальностям и рабочим профессиям технического профиля;</w:t>
      </w:r>
    </w:p>
    <w:p w:rsidR="00FB67FF" w:rsidRPr="00870F1C" w:rsidRDefault="00FB67FF" w:rsidP="00FB67FF">
      <w:pPr>
        <w:pStyle w:val="2"/>
        <w:numPr>
          <w:ilvl w:val="0"/>
          <w:numId w:val="3"/>
        </w:numPr>
        <w:shd w:val="clear" w:color="auto" w:fill="auto"/>
        <w:tabs>
          <w:tab w:val="left" w:pos="338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 условий для получения обучающимися качественного образования по рабочим профессиям технического профиля и инженерным специальностям;</w:t>
      </w:r>
    </w:p>
    <w:p w:rsidR="00FB67FF" w:rsidRPr="00870F1C" w:rsidRDefault="00FB67FF" w:rsidP="00870F1C">
      <w:pPr>
        <w:pStyle w:val="2"/>
        <w:numPr>
          <w:ilvl w:val="0"/>
          <w:numId w:val="3"/>
        </w:numPr>
        <w:shd w:val="clear" w:color="auto" w:fill="auto"/>
        <w:tabs>
          <w:tab w:val="left" w:pos="338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условий для поступления молодых рабочих и инженерных кадров на промышленные предприятия Свердловской области и максимально полной реализации творческого потенциала молодых специалистов.</w:t>
      </w:r>
    </w:p>
    <w:p w:rsidR="00870F1C" w:rsidRPr="00870F1C" w:rsidRDefault="00870F1C" w:rsidP="00870F1C">
      <w:pPr>
        <w:pStyle w:val="2"/>
        <w:shd w:val="clear" w:color="auto" w:fill="auto"/>
        <w:tabs>
          <w:tab w:val="left" w:pos="338"/>
        </w:tabs>
        <w:spacing w:after="0"/>
        <w:ind w:left="851" w:right="707"/>
        <w:rPr>
          <w:sz w:val="24"/>
          <w:szCs w:val="24"/>
        </w:rPr>
      </w:pPr>
    </w:p>
    <w:p w:rsidR="00FB67FF" w:rsidRPr="00870F1C" w:rsidRDefault="00FB67FF" w:rsidP="00FB67FF">
      <w:pPr>
        <w:pStyle w:val="2"/>
        <w:shd w:val="clear" w:color="auto" w:fill="auto"/>
        <w:spacing w:after="147" w:line="210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Глава 3. Сроки, этапы и ожидаемые результаты реализации Программы</w:t>
      </w:r>
    </w:p>
    <w:p w:rsidR="00FB67FF" w:rsidRPr="00870F1C" w:rsidRDefault="00FB67FF" w:rsidP="00FB67FF">
      <w:pPr>
        <w:pStyle w:val="2"/>
        <w:shd w:val="clear" w:color="auto" w:fill="auto"/>
        <w:spacing w:after="291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Реализация Программы планируется в период 2015-2034 годов и предусматривает 4 этапа.</w:t>
      </w:r>
    </w:p>
    <w:p w:rsidR="00FB67FF" w:rsidRPr="00870F1C" w:rsidRDefault="00FB67FF" w:rsidP="00FB67FF">
      <w:pPr>
        <w:pStyle w:val="2"/>
        <w:shd w:val="clear" w:color="auto" w:fill="auto"/>
        <w:tabs>
          <w:tab w:val="left" w:pos="1590"/>
          <w:tab w:val="center" w:pos="3404"/>
          <w:tab w:val="left" w:pos="4714"/>
          <w:tab w:val="right" w:pos="6049"/>
          <w:tab w:val="right" w:pos="8046"/>
          <w:tab w:val="right" w:pos="9324"/>
        </w:tabs>
        <w:spacing w:after="202" w:line="210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Первый</w:t>
      </w:r>
      <w:r w:rsidRPr="00870F1C">
        <w:rPr>
          <w:color w:val="000000"/>
          <w:sz w:val="24"/>
          <w:szCs w:val="24"/>
        </w:rPr>
        <w:tab/>
        <w:t>этап:</w:t>
      </w:r>
      <w:r w:rsidRPr="00870F1C">
        <w:rPr>
          <w:color w:val="000000"/>
          <w:sz w:val="24"/>
          <w:szCs w:val="24"/>
        </w:rPr>
        <w:tab/>
        <w:t>2015-2016</w:t>
      </w:r>
      <w:r w:rsidRPr="00870F1C">
        <w:rPr>
          <w:color w:val="000000"/>
          <w:sz w:val="24"/>
          <w:szCs w:val="24"/>
        </w:rPr>
        <w:tab/>
        <w:t>годы</w:t>
      </w:r>
      <w:r w:rsidRPr="00870F1C">
        <w:rPr>
          <w:color w:val="000000"/>
          <w:sz w:val="24"/>
          <w:szCs w:val="24"/>
        </w:rPr>
        <w:tab/>
        <w:t>-</w:t>
      </w:r>
      <w:r w:rsidRPr="00870F1C">
        <w:rPr>
          <w:color w:val="000000"/>
          <w:sz w:val="24"/>
          <w:szCs w:val="24"/>
        </w:rPr>
        <w:tab/>
        <w:t>"пилотный"</w:t>
      </w:r>
      <w:r w:rsidRPr="00870F1C">
        <w:rPr>
          <w:color w:val="000000"/>
          <w:sz w:val="24"/>
          <w:szCs w:val="24"/>
        </w:rPr>
        <w:tab/>
        <w:t>этап.</w:t>
      </w:r>
    </w:p>
    <w:p w:rsidR="00FB67FF" w:rsidRPr="00870F1C" w:rsidRDefault="00FB67FF" w:rsidP="00FB67FF">
      <w:pPr>
        <w:pStyle w:val="2"/>
        <w:shd w:val="clear" w:color="auto" w:fill="auto"/>
        <w:tabs>
          <w:tab w:val="right" w:pos="2545"/>
          <w:tab w:val="center" w:pos="4023"/>
          <w:tab w:val="right" w:pos="6308"/>
          <w:tab w:val="right" w:pos="7537"/>
          <w:tab w:val="right" w:pos="9324"/>
        </w:tabs>
        <w:spacing w:after="233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Апробация отдельных мероприятий Программы, преимущественно на условиях частно</w:t>
      </w:r>
      <w:r w:rsidRPr="00870F1C">
        <w:rPr>
          <w:color w:val="000000"/>
          <w:sz w:val="24"/>
          <w:szCs w:val="24"/>
        </w:rPr>
        <w:softHyphen/>
        <w:t>государственного партнерства для оценки соответствия фактической эффективности мероприятий ожидаемым результатам. Программа реализуется преимущественно на уровне отдельных образовательных организаций в 1 - 3 муниципальных образованиях, расположенных на территории Свердловской области, и является основой для перехода к реализации</w:t>
      </w:r>
      <w:r w:rsidRPr="00870F1C">
        <w:rPr>
          <w:color w:val="000000"/>
          <w:sz w:val="24"/>
          <w:szCs w:val="24"/>
        </w:rPr>
        <w:tab/>
        <w:t>на</w:t>
      </w:r>
      <w:r w:rsidRPr="00870F1C">
        <w:rPr>
          <w:color w:val="000000"/>
          <w:sz w:val="24"/>
          <w:szCs w:val="24"/>
        </w:rPr>
        <w:tab/>
        <w:t>уровне</w:t>
      </w:r>
      <w:r w:rsidRPr="00870F1C">
        <w:rPr>
          <w:color w:val="000000"/>
          <w:sz w:val="24"/>
          <w:szCs w:val="24"/>
        </w:rPr>
        <w:tab/>
        <w:t>региона</w:t>
      </w:r>
      <w:r w:rsidRPr="00870F1C">
        <w:rPr>
          <w:color w:val="000000"/>
          <w:sz w:val="24"/>
          <w:szCs w:val="24"/>
        </w:rPr>
        <w:tab/>
        <w:t>в</w:t>
      </w:r>
      <w:r w:rsidRPr="00870F1C">
        <w:rPr>
          <w:color w:val="000000"/>
          <w:sz w:val="24"/>
          <w:szCs w:val="24"/>
        </w:rPr>
        <w:tab/>
        <w:t>целом.</w:t>
      </w:r>
    </w:p>
    <w:p w:rsidR="00FB67FF" w:rsidRPr="00870F1C" w:rsidRDefault="00FB67FF" w:rsidP="00FB67FF">
      <w:pPr>
        <w:pStyle w:val="2"/>
        <w:shd w:val="clear" w:color="auto" w:fill="auto"/>
        <w:tabs>
          <w:tab w:val="right" w:pos="3735"/>
          <w:tab w:val="right" w:pos="6822"/>
          <w:tab w:val="right" w:pos="9324"/>
        </w:tabs>
        <w:spacing w:after="248" w:line="283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Второй этап: 2017-2018 годы - распространение опыта реализации пилотного этапа в системе</w:t>
      </w:r>
      <w:r w:rsidRPr="00870F1C">
        <w:rPr>
          <w:color w:val="000000"/>
          <w:sz w:val="24"/>
          <w:szCs w:val="24"/>
        </w:rPr>
        <w:tab/>
        <w:t>образования</w:t>
      </w:r>
      <w:r w:rsidRPr="00870F1C">
        <w:rPr>
          <w:color w:val="000000"/>
          <w:sz w:val="24"/>
          <w:szCs w:val="24"/>
        </w:rPr>
        <w:tab/>
        <w:t>Свердловской</w:t>
      </w:r>
      <w:r w:rsidRPr="00870F1C">
        <w:rPr>
          <w:color w:val="000000"/>
          <w:sz w:val="24"/>
          <w:szCs w:val="24"/>
        </w:rPr>
        <w:tab/>
        <w:t>области.</w:t>
      </w:r>
    </w:p>
    <w:p w:rsidR="00FB67FF" w:rsidRPr="00870F1C" w:rsidRDefault="00FB67FF" w:rsidP="00FB67FF">
      <w:pPr>
        <w:pStyle w:val="2"/>
        <w:shd w:val="clear" w:color="auto" w:fill="auto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Начало формирования материальной базы проекта в образовательных организациях за пределами зоны "пилотного" этапа Программы. Мероприятия интегрируются в областную программу модернизации и реструктуризации сети общеобразовательных организаций, которая заменит разделы государственных программ Свердловской области, предусматривающие развитие сети дошкольных образовательных учреждений.</w:t>
      </w:r>
    </w:p>
    <w:p w:rsidR="00FB67FF" w:rsidRPr="00870F1C" w:rsidRDefault="00FB67FF" w:rsidP="00FB67FF">
      <w:pPr>
        <w:pStyle w:val="2"/>
        <w:shd w:val="clear" w:color="auto" w:fill="auto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Третий этап: 2019-2025 годы - расширение ресурсной базы подготовки инженерных кадров в учреждениях общего и дополнительного образования, совершенствование организационных подходов к осуществлению сетевого взаимодействия между образовательными учреждениями и педагогических методик обучения.</w:t>
      </w:r>
    </w:p>
    <w:p w:rsidR="00FB67FF" w:rsidRPr="00870F1C" w:rsidRDefault="00FB67FF" w:rsidP="00FB67FF">
      <w:pPr>
        <w:pStyle w:val="2"/>
        <w:shd w:val="clear" w:color="auto" w:fill="auto"/>
        <w:tabs>
          <w:tab w:val="right" w:pos="9324"/>
        </w:tabs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Четвертый этап: 2026-2034 годы - трансформация наработанных педагогических практик в новые организационные подходы к функционированию образовательных организаций и формирование в Свердловской области сети многофункциональных образовательных учреждений, реализующих взаимосогласованные программы дошкольного, общего и дополнительного образования для углубленного изучения предметов естественно</w:t>
      </w:r>
      <w:r w:rsidRPr="00870F1C">
        <w:rPr>
          <w:color w:val="000000"/>
          <w:sz w:val="24"/>
          <w:szCs w:val="24"/>
        </w:rPr>
        <w:softHyphen/>
        <w:t>научного</w:t>
      </w:r>
      <w:r w:rsidRPr="00870F1C">
        <w:rPr>
          <w:color w:val="000000"/>
          <w:sz w:val="24"/>
          <w:szCs w:val="24"/>
        </w:rPr>
        <w:tab/>
        <w:t>цикла.</w:t>
      </w:r>
    </w:p>
    <w:p w:rsidR="00FB67FF" w:rsidRDefault="00FB67FF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  <w:r w:rsidRPr="00870F1C">
        <w:rPr>
          <w:color w:val="000000"/>
          <w:sz w:val="24"/>
          <w:szCs w:val="24"/>
        </w:rPr>
        <w:t>Результатом реализации Программы станет обеспечение соответствия общей структуры подготовки кадров учреждениями среднего профессионального и высшего образования, функционирующими на территории Свердловской области, потребностям экономики региона, а также соответствия квалификации выпускников образовательных организаций актуальным и перспективным требованиям работодателей.</w:t>
      </w:r>
    </w:p>
    <w:p w:rsidR="00E21807" w:rsidRDefault="00E21807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E21807" w:rsidRPr="00870F1C" w:rsidRDefault="00E21807" w:rsidP="00FB67FF">
      <w:pPr>
        <w:pStyle w:val="2"/>
        <w:shd w:val="clear" w:color="auto" w:fill="auto"/>
        <w:spacing w:after="291"/>
        <w:ind w:left="851" w:right="707"/>
        <w:rPr>
          <w:sz w:val="24"/>
          <w:szCs w:val="24"/>
        </w:rPr>
      </w:pPr>
    </w:p>
    <w:p w:rsidR="00FB67FF" w:rsidRPr="00870F1C" w:rsidRDefault="00FB67FF" w:rsidP="00FB67FF">
      <w:pPr>
        <w:pStyle w:val="2"/>
        <w:shd w:val="clear" w:color="auto" w:fill="auto"/>
        <w:spacing w:after="137" w:line="210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Глава 4. Структура Программы</w:t>
      </w:r>
    </w:p>
    <w:p w:rsidR="00FB67FF" w:rsidRPr="00870F1C" w:rsidRDefault="00FB67FF" w:rsidP="00FB67FF">
      <w:pPr>
        <w:pStyle w:val="2"/>
        <w:shd w:val="clear" w:color="auto" w:fill="auto"/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Решение задач Программы и обеспечение планируемого результата ее реализации обеспечивается за счет выполнения мероприятий Программы, объединенных в пять укрупненных направлений:</w:t>
      </w:r>
    </w:p>
    <w:p w:rsidR="00FB67FF" w:rsidRPr="00870F1C" w:rsidRDefault="00FB67FF" w:rsidP="00FB67FF">
      <w:pPr>
        <w:pStyle w:val="2"/>
        <w:numPr>
          <w:ilvl w:val="0"/>
          <w:numId w:val="4"/>
        </w:numPr>
        <w:shd w:val="clear" w:color="auto" w:fill="auto"/>
        <w:tabs>
          <w:tab w:val="left" w:pos="270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довузовская подготовка;</w:t>
      </w:r>
    </w:p>
    <w:p w:rsidR="00FB67FF" w:rsidRPr="00870F1C" w:rsidRDefault="00FB67FF" w:rsidP="00FB67FF">
      <w:pPr>
        <w:pStyle w:val="2"/>
        <w:numPr>
          <w:ilvl w:val="0"/>
          <w:numId w:val="4"/>
        </w:numPr>
        <w:shd w:val="clear" w:color="auto" w:fill="auto"/>
        <w:tabs>
          <w:tab w:val="left" w:pos="435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подготовка специалистов в системе среднего профессионального и высшего образования;</w:t>
      </w:r>
    </w:p>
    <w:p w:rsidR="00FB67FF" w:rsidRPr="00870F1C" w:rsidRDefault="00FB67FF" w:rsidP="00FB67FF">
      <w:pPr>
        <w:pStyle w:val="2"/>
        <w:numPr>
          <w:ilvl w:val="0"/>
          <w:numId w:val="4"/>
        </w:numPr>
        <w:shd w:val="clear" w:color="auto" w:fill="auto"/>
        <w:tabs>
          <w:tab w:val="left" w:pos="270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послевузовское сопровождение инженерных кадров;</w:t>
      </w:r>
    </w:p>
    <w:p w:rsidR="00FB67FF" w:rsidRPr="00870F1C" w:rsidRDefault="00FB67FF" w:rsidP="00FB67FF">
      <w:pPr>
        <w:pStyle w:val="2"/>
        <w:numPr>
          <w:ilvl w:val="0"/>
          <w:numId w:val="4"/>
        </w:numPr>
        <w:shd w:val="clear" w:color="auto" w:fill="auto"/>
        <w:tabs>
          <w:tab w:val="left" w:pos="270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информационное сопровождение и продвижение;</w:t>
      </w:r>
    </w:p>
    <w:p w:rsidR="00FB67FF" w:rsidRPr="00870F1C" w:rsidRDefault="00FB67FF" w:rsidP="00870F1C">
      <w:pPr>
        <w:pStyle w:val="2"/>
        <w:numPr>
          <w:ilvl w:val="0"/>
          <w:numId w:val="4"/>
        </w:numPr>
        <w:shd w:val="clear" w:color="auto" w:fill="auto"/>
        <w:tabs>
          <w:tab w:val="left" w:pos="435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экономических и нематериальных стимулов для поступления выпускников на работу по рабочим профессиям технического профиля и инженерным</w:t>
      </w:r>
    </w:p>
    <w:p w:rsidR="00FB67FF" w:rsidRPr="00870F1C" w:rsidRDefault="00FB67FF" w:rsidP="00FB67FF">
      <w:pPr>
        <w:pStyle w:val="2"/>
        <w:shd w:val="clear" w:color="auto" w:fill="auto"/>
        <w:tabs>
          <w:tab w:val="right" w:pos="2871"/>
          <w:tab w:val="right" w:pos="5132"/>
          <w:tab w:val="center" w:pos="6817"/>
          <w:tab w:val="right" w:pos="9348"/>
        </w:tabs>
        <w:spacing w:after="267" w:line="210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специальностям</w:t>
      </w:r>
      <w:r w:rsidRPr="00870F1C">
        <w:rPr>
          <w:color w:val="000000"/>
          <w:sz w:val="24"/>
          <w:szCs w:val="24"/>
        </w:rPr>
        <w:tab/>
        <w:t>на</w:t>
      </w:r>
      <w:r w:rsidRPr="00870F1C">
        <w:rPr>
          <w:color w:val="000000"/>
          <w:sz w:val="24"/>
          <w:szCs w:val="24"/>
        </w:rPr>
        <w:tab/>
        <w:t>предприятия</w:t>
      </w:r>
      <w:r w:rsidRPr="00870F1C">
        <w:rPr>
          <w:color w:val="000000"/>
          <w:sz w:val="24"/>
          <w:szCs w:val="24"/>
        </w:rPr>
        <w:tab/>
        <w:t>Свердловской</w:t>
      </w:r>
      <w:r w:rsidRPr="00870F1C">
        <w:rPr>
          <w:color w:val="000000"/>
          <w:sz w:val="24"/>
          <w:szCs w:val="24"/>
        </w:rPr>
        <w:tab/>
        <w:t>области.</w:t>
      </w:r>
    </w:p>
    <w:p w:rsidR="00FB67FF" w:rsidRPr="00870F1C" w:rsidRDefault="00FB67FF" w:rsidP="00FB67FF">
      <w:pPr>
        <w:pStyle w:val="2"/>
        <w:shd w:val="clear" w:color="auto" w:fill="auto"/>
        <w:spacing w:after="291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Каждое направление программы реализуется как совокупность взаимосвязанных мероприятий, ориентированных на решение отдельного блока задач, сформированного с учетом специфики целевого контингента данного направления. При этом по направлениям 1-3 применительно к каждому учащемуся или молодому специалисту реализуются мероприятия только одного направления, в зависимости от возраста обучающегося или выпускника. Направления 4 и 5 реализуются непрерывно во времени и ориентированы на всех участников Программы, независимо от их возраста и статуса.</w:t>
      </w:r>
    </w:p>
    <w:p w:rsidR="00FB67FF" w:rsidRPr="00870F1C" w:rsidRDefault="00FB67FF" w:rsidP="00FB67FF">
      <w:pPr>
        <w:pStyle w:val="2"/>
        <w:shd w:val="clear" w:color="auto" w:fill="auto"/>
        <w:tabs>
          <w:tab w:val="left" w:pos="3164"/>
          <w:tab w:val="left" w:pos="5079"/>
          <w:tab w:val="right" w:pos="9348"/>
        </w:tabs>
        <w:spacing w:after="267" w:line="210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Направление</w:t>
      </w:r>
      <w:r w:rsidRPr="00870F1C">
        <w:rPr>
          <w:color w:val="000000"/>
          <w:sz w:val="24"/>
          <w:szCs w:val="24"/>
        </w:rPr>
        <w:tab/>
        <w:t>1.</w:t>
      </w:r>
      <w:r w:rsidRPr="00870F1C">
        <w:rPr>
          <w:color w:val="000000"/>
          <w:sz w:val="24"/>
          <w:szCs w:val="24"/>
        </w:rPr>
        <w:tab/>
        <w:t>Довузовская</w:t>
      </w:r>
      <w:r w:rsidRPr="00870F1C">
        <w:rPr>
          <w:color w:val="000000"/>
          <w:sz w:val="24"/>
          <w:szCs w:val="24"/>
        </w:rPr>
        <w:tab/>
        <w:t>подготовка.</w:t>
      </w:r>
    </w:p>
    <w:p w:rsidR="00FB67FF" w:rsidRPr="00870F1C" w:rsidRDefault="00FB67FF" w:rsidP="00FB67FF">
      <w:pPr>
        <w:pStyle w:val="2"/>
        <w:shd w:val="clear" w:color="auto" w:fill="auto"/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Задачи, на решение которых направлены мероприятия блока:</w:t>
      </w:r>
    </w:p>
    <w:p w:rsidR="00FB67FF" w:rsidRPr="00870F1C" w:rsidRDefault="00FB67FF" w:rsidP="00FB67FF">
      <w:pPr>
        <w:pStyle w:val="2"/>
        <w:numPr>
          <w:ilvl w:val="0"/>
          <w:numId w:val="5"/>
        </w:numPr>
        <w:shd w:val="clear" w:color="auto" w:fill="auto"/>
        <w:tabs>
          <w:tab w:val="left" w:pos="362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пробудить в ребенке интерес к техническому образованию, инженерным дисциплинам, математике и предметам естественно-научного цикла;</w:t>
      </w:r>
    </w:p>
    <w:p w:rsidR="00FB67FF" w:rsidRPr="00870F1C" w:rsidRDefault="00FB67FF" w:rsidP="00FB67FF">
      <w:pPr>
        <w:pStyle w:val="2"/>
        <w:numPr>
          <w:ilvl w:val="0"/>
          <w:numId w:val="5"/>
        </w:numPr>
        <w:shd w:val="clear" w:color="auto" w:fill="auto"/>
        <w:tabs>
          <w:tab w:val="left" w:pos="362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определить склонности и способности ребенка к изучению математики и предметов естественно-научного цикла;</w:t>
      </w:r>
    </w:p>
    <w:p w:rsidR="00FB67FF" w:rsidRPr="00870F1C" w:rsidRDefault="00FB67FF" w:rsidP="00FB67FF">
      <w:pPr>
        <w:pStyle w:val="2"/>
        <w:numPr>
          <w:ilvl w:val="0"/>
          <w:numId w:val="5"/>
        </w:numPr>
        <w:shd w:val="clear" w:color="auto" w:fill="auto"/>
        <w:tabs>
          <w:tab w:val="left" w:pos="362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создать во всех муниципальных образованиях, расположенных на территории Свердловской области, условия для качественного овладения школьниками знаниями по выбранным предметам и для развития врожденных способностей обучающегося к освоению этих предметов;</w:t>
      </w:r>
    </w:p>
    <w:p w:rsidR="00FB67FF" w:rsidRPr="00870F1C" w:rsidRDefault="00FB67FF" w:rsidP="00FB67FF">
      <w:pPr>
        <w:pStyle w:val="2"/>
        <w:numPr>
          <w:ilvl w:val="0"/>
          <w:numId w:val="5"/>
        </w:numPr>
        <w:shd w:val="clear" w:color="auto" w:fill="auto"/>
        <w:tabs>
          <w:tab w:val="left" w:pos="362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обеспечить возможность заблаговременного выбора обучающимися будущей профессии, места осуществления трудовой деятельности и ВУЗа через систему профориентационной работы со школьниками;</w:t>
      </w:r>
    </w:p>
    <w:p w:rsidR="00FB67FF" w:rsidRPr="00870F1C" w:rsidRDefault="00FB67FF" w:rsidP="00FB67FF">
      <w:pPr>
        <w:pStyle w:val="2"/>
        <w:numPr>
          <w:ilvl w:val="0"/>
          <w:numId w:val="5"/>
        </w:numPr>
        <w:shd w:val="clear" w:color="auto" w:fill="auto"/>
        <w:tabs>
          <w:tab w:val="left" w:pos="362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сформировать у учащихся навыки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деятельности;</w:t>
      </w:r>
    </w:p>
    <w:p w:rsidR="00FB67FF" w:rsidRPr="00870F1C" w:rsidRDefault="00FB67FF" w:rsidP="00FB67FF">
      <w:pPr>
        <w:pStyle w:val="2"/>
        <w:numPr>
          <w:ilvl w:val="0"/>
          <w:numId w:val="5"/>
        </w:numPr>
        <w:shd w:val="clear" w:color="auto" w:fill="auto"/>
        <w:tabs>
          <w:tab w:val="left" w:pos="362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обеспечить условия для гармоничного развития детей, проявивших выдающиеся способности к изучению математики и предметов естественно-научного цикла;</w:t>
      </w:r>
    </w:p>
    <w:p w:rsidR="00FB67FF" w:rsidRPr="00870F1C" w:rsidRDefault="00FB67FF" w:rsidP="00FB67FF">
      <w:pPr>
        <w:pStyle w:val="2"/>
        <w:numPr>
          <w:ilvl w:val="0"/>
          <w:numId w:val="5"/>
        </w:numPr>
        <w:shd w:val="clear" w:color="auto" w:fill="auto"/>
        <w:tabs>
          <w:tab w:val="left" w:pos="362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создать систему стимулов и поощрений для активного изучения математики и предметов естественно-научного цикла, занятий исследовательской деятельностью и техническим творчеством;</w:t>
      </w:r>
    </w:p>
    <w:p w:rsidR="00FB67FF" w:rsidRPr="00870F1C" w:rsidRDefault="00FB67FF" w:rsidP="00FB67FF">
      <w:pPr>
        <w:pStyle w:val="2"/>
        <w:numPr>
          <w:ilvl w:val="0"/>
          <w:numId w:val="5"/>
        </w:numPr>
        <w:shd w:val="clear" w:color="auto" w:fill="auto"/>
        <w:tabs>
          <w:tab w:val="left" w:pos="362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подготовить школьников к успешному прохождению государственных итоговых аттестационных испытаний, в том числе в форме ЕГЭ, и к освоению образовательных программ высшего профессионального образования;</w:t>
      </w:r>
    </w:p>
    <w:p w:rsidR="00FB67FF" w:rsidRPr="00870F1C" w:rsidRDefault="00FB67FF" w:rsidP="00FB67FF">
      <w:pPr>
        <w:pStyle w:val="2"/>
        <w:numPr>
          <w:ilvl w:val="0"/>
          <w:numId w:val="5"/>
        </w:numPr>
        <w:shd w:val="clear" w:color="auto" w:fill="auto"/>
        <w:tabs>
          <w:tab w:val="left" w:pos="362"/>
        </w:tabs>
        <w:spacing w:after="229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внедрить систему среднего профессионального образования в систему подготовки инженерных кадров через формирование преемственности образовательных программ и создание преференций для абитуриентов, имеющих к моменту поступления в ВУЗ среднее профессиональное образование и опыт работы по специальности.</w:t>
      </w:r>
    </w:p>
    <w:p w:rsidR="00FB67FF" w:rsidRPr="00870F1C" w:rsidRDefault="00FB67FF" w:rsidP="00FB67FF">
      <w:pPr>
        <w:pStyle w:val="2"/>
        <w:shd w:val="clear" w:color="auto" w:fill="auto"/>
        <w:spacing w:after="0" w:line="288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Решение поставленных задач обеспечивается за счет реализации следующих мероприятий:</w:t>
      </w:r>
    </w:p>
    <w:p w:rsidR="00FB67FF" w:rsidRPr="004D184E" w:rsidRDefault="00FB67FF" w:rsidP="00FB67FF">
      <w:pPr>
        <w:pStyle w:val="2"/>
        <w:numPr>
          <w:ilvl w:val="0"/>
          <w:numId w:val="6"/>
        </w:numPr>
        <w:shd w:val="clear" w:color="auto" w:fill="auto"/>
        <w:tabs>
          <w:tab w:val="left" w:pos="362"/>
          <w:tab w:val="left" w:pos="2204"/>
          <w:tab w:val="center" w:pos="3874"/>
          <w:tab w:val="right" w:pos="7695"/>
          <w:tab w:val="right" w:pos="9348"/>
        </w:tabs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развитие у детей интереса к техническому образованию, инженерным дисциплинам, математике</w:t>
      </w:r>
      <w:r w:rsidRPr="00870F1C">
        <w:rPr>
          <w:color w:val="000000"/>
          <w:sz w:val="24"/>
          <w:szCs w:val="24"/>
        </w:rPr>
        <w:tab/>
        <w:t>и</w:t>
      </w:r>
      <w:r w:rsidRPr="00870F1C">
        <w:rPr>
          <w:color w:val="000000"/>
          <w:sz w:val="24"/>
          <w:szCs w:val="24"/>
        </w:rPr>
        <w:tab/>
        <w:t>предметам</w:t>
      </w:r>
      <w:r w:rsidRPr="00870F1C">
        <w:rPr>
          <w:color w:val="000000"/>
          <w:sz w:val="24"/>
          <w:szCs w:val="24"/>
        </w:rPr>
        <w:tab/>
        <w:t>естественно-научного</w:t>
      </w:r>
      <w:r w:rsidRPr="00870F1C">
        <w:rPr>
          <w:color w:val="000000"/>
          <w:sz w:val="24"/>
          <w:szCs w:val="24"/>
        </w:rPr>
        <w:tab/>
        <w:t>цикла:</w:t>
      </w:r>
    </w:p>
    <w:p w:rsidR="004D184E" w:rsidRDefault="004D184E" w:rsidP="004D184E">
      <w:pPr>
        <w:pStyle w:val="2"/>
        <w:shd w:val="clear" w:color="auto" w:fill="auto"/>
        <w:tabs>
          <w:tab w:val="left" w:pos="362"/>
          <w:tab w:val="left" w:pos="2204"/>
          <w:tab w:val="center" w:pos="3874"/>
          <w:tab w:val="right" w:pos="7695"/>
          <w:tab w:val="right" w:pos="9348"/>
        </w:tabs>
        <w:ind w:right="707"/>
        <w:rPr>
          <w:color w:val="000000"/>
          <w:sz w:val="24"/>
          <w:szCs w:val="24"/>
        </w:rPr>
      </w:pPr>
    </w:p>
    <w:p w:rsidR="004D184E" w:rsidRDefault="004D184E" w:rsidP="004D184E">
      <w:pPr>
        <w:pStyle w:val="2"/>
        <w:shd w:val="clear" w:color="auto" w:fill="auto"/>
        <w:tabs>
          <w:tab w:val="left" w:pos="362"/>
          <w:tab w:val="left" w:pos="2204"/>
          <w:tab w:val="center" w:pos="3874"/>
          <w:tab w:val="right" w:pos="7695"/>
          <w:tab w:val="right" w:pos="9348"/>
        </w:tabs>
        <w:ind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shd w:val="clear" w:color="auto" w:fill="auto"/>
        <w:tabs>
          <w:tab w:val="left" w:pos="362"/>
          <w:tab w:val="left" w:pos="2204"/>
          <w:tab w:val="center" w:pos="3874"/>
          <w:tab w:val="right" w:pos="7695"/>
          <w:tab w:val="right" w:pos="9348"/>
        </w:tabs>
        <w:ind w:right="707"/>
        <w:rPr>
          <w:sz w:val="24"/>
          <w:szCs w:val="24"/>
        </w:rPr>
      </w:pPr>
    </w:p>
    <w:p w:rsidR="00FB67FF" w:rsidRPr="00870F1C" w:rsidRDefault="00FB67FF" w:rsidP="00FB67FF">
      <w:pPr>
        <w:pStyle w:val="2"/>
        <w:shd w:val="clear" w:color="auto" w:fill="auto"/>
        <w:spacing w:after="291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ознакомление учащихся начальной школы с предметами естественно-научного цикла и профессиями, требующими овладения знаниями по данным предметами, через систему учреждений дополнительного образования и посещение промышленных предприятий в рамках внеурочной деятельности, предусмотренной федеральным государственным образовательным стандартом (далее - ФГОС) начального общего образования;</w:t>
      </w:r>
    </w:p>
    <w:p w:rsidR="00FB67FF" w:rsidRPr="00870F1C" w:rsidRDefault="00FB67FF" w:rsidP="00FB67FF">
      <w:pPr>
        <w:pStyle w:val="2"/>
        <w:shd w:val="clear" w:color="auto" w:fill="auto"/>
        <w:spacing w:after="0" w:line="210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участие учащихся начальных классов в качестве зрителей в соревнованиях и конкурсах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94"/>
        </w:tabs>
        <w:spacing w:after="212" w:line="210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технического творчества, конкурсах профессионального мастерства;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94"/>
        </w:tabs>
        <w:spacing w:after="244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 в Свердловской области "Музея науки" и "Центра ранней профессиональной ориентации";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94"/>
        </w:tabs>
        <w:spacing w:after="0" w:line="269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комплектование библиотечного фонда общеобразовательных организаций Свердловской области научно-популярными изданиями по математике и предметам естественно</w:t>
      </w:r>
      <w:r w:rsidRPr="00870F1C">
        <w:rPr>
          <w:color w:val="000000"/>
          <w:sz w:val="24"/>
          <w:szCs w:val="24"/>
        </w:rPr>
        <w:softHyphen/>
        <w:t>научного цикла и поощрение педагогов к организации внеурочной деятельности учащихся с использованием данной литературы;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numPr>
          <w:ilvl w:val="0"/>
          <w:numId w:val="6"/>
        </w:numPr>
        <w:shd w:val="clear" w:color="auto" w:fill="auto"/>
        <w:tabs>
          <w:tab w:val="left" w:pos="370"/>
          <w:tab w:val="left" w:pos="851"/>
          <w:tab w:val="left" w:pos="2410"/>
          <w:tab w:val="left" w:pos="2694"/>
        </w:tabs>
        <w:spacing w:after="0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выявление склонности и способностей обучающихся к изучению математики и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94"/>
          <w:tab w:val="left" w:pos="3754"/>
          <w:tab w:val="right" w:pos="9326"/>
        </w:tabs>
        <w:spacing w:after="244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предметов</w:t>
      </w:r>
      <w:r w:rsidRPr="00870F1C">
        <w:rPr>
          <w:color w:val="000000"/>
          <w:sz w:val="24"/>
          <w:szCs w:val="24"/>
        </w:rPr>
        <w:tab/>
        <w:t>естественно-научного</w:t>
      </w:r>
      <w:r w:rsidRPr="00870F1C">
        <w:rPr>
          <w:color w:val="000000"/>
          <w:sz w:val="24"/>
          <w:szCs w:val="24"/>
        </w:rPr>
        <w:tab/>
        <w:t>цикла: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94"/>
        </w:tabs>
        <w:spacing w:after="236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организация тестирования учащихся начальной школы для выявления склонностей и способностей к изучению математики и предметов естественно-научного цикла;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94"/>
          <w:tab w:val="right" w:pos="9326"/>
        </w:tabs>
        <w:spacing w:after="244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организация тестирования учащихся начальной школы для выявления психологической склонности к выполнению определенных видов деятельности как основы для дальнейшей профориентационной</w:t>
      </w:r>
      <w:r w:rsidRPr="00870F1C">
        <w:rPr>
          <w:color w:val="000000"/>
          <w:sz w:val="24"/>
          <w:szCs w:val="24"/>
        </w:rPr>
        <w:tab/>
        <w:t>работы;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center" w:pos="2334"/>
          <w:tab w:val="left" w:pos="2410"/>
          <w:tab w:val="left" w:pos="2694"/>
          <w:tab w:val="right" w:pos="4412"/>
          <w:tab w:val="right" w:pos="7676"/>
          <w:tab w:val="right" w:pos="9326"/>
        </w:tabs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методическое сопровождение деятельности преподавателей начальной школы по выявлению на ранних этапах обучения детей, имеющих особые способности к изучению математики</w:t>
      </w:r>
      <w:r w:rsidRPr="00870F1C">
        <w:rPr>
          <w:color w:val="000000"/>
          <w:sz w:val="24"/>
          <w:szCs w:val="24"/>
        </w:rPr>
        <w:tab/>
        <w:t>и</w:t>
      </w:r>
      <w:r w:rsidRPr="00870F1C">
        <w:rPr>
          <w:color w:val="000000"/>
          <w:sz w:val="24"/>
          <w:szCs w:val="24"/>
        </w:rPr>
        <w:tab/>
        <w:t>предметов</w:t>
      </w:r>
      <w:r w:rsidRPr="00870F1C">
        <w:rPr>
          <w:color w:val="000000"/>
          <w:sz w:val="24"/>
          <w:szCs w:val="24"/>
        </w:rPr>
        <w:tab/>
        <w:t>естественно-научного</w:t>
      </w:r>
      <w:r w:rsidRPr="00870F1C">
        <w:rPr>
          <w:color w:val="000000"/>
          <w:sz w:val="24"/>
          <w:szCs w:val="24"/>
        </w:rPr>
        <w:tab/>
        <w:t>цикла;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94"/>
        </w:tabs>
        <w:spacing w:after="0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проведение социологических исследований и мониторингов профессиональных намерений, предпочтений и мотиваций обучающихся общеобразовательных и профессиональных организаций, молодых рабочих и специалистов;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numPr>
          <w:ilvl w:val="0"/>
          <w:numId w:val="6"/>
        </w:numPr>
        <w:shd w:val="clear" w:color="auto" w:fill="auto"/>
        <w:tabs>
          <w:tab w:val="left" w:pos="370"/>
          <w:tab w:val="left" w:pos="851"/>
          <w:tab w:val="left" w:pos="2410"/>
          <w:tab w:val="left" w:pos="2694"/>
        </w:tabs>
        <w:spacing w:after="0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 условий для качественного овладения учащимися общеобразовательных организаций знаниями по математике и предметам естественно-научного цикла, а также для развития врожденных способностей обучающегося к освоению этих предметов:</w:t>
      </w:r>
    </w:p>
    <w:p w:rsidR="004D184E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46"/>
          <w:tab w:val="left" w:pos="2694"/>
          <w:tab w:val="right" w:pos="5031"/>
          <w:tab w:val="right" w:pos="7474"/>
          <w:tab w:val="right" w:pos="9326"/>
        </w:tabs>
        <w:spacing w:after="0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расширение сети специализированных учебных кабинетов естественно-научного цикла в общеобразовательных организациях, в том числе на условиях частно-государственного партнерства с градообразующими предприятиями муниципальных образований, расположенных</w:t>
      </w:r>
      <w:r w:rsidRPr="00870F1C">
        <w:rPr>
          <w:color w:val="000000"/>
          <w:sz w:val="24"/>
          <w:szCs w:val="24"/>
        </w:rPr>
        <w:tab/>
        <w:t>на</w:t>
      </w:r>
      <w:r w:rsidRPr="00870F1C">
        <w:rPr>
          <w:color w:val="000000"/>
          <w:sz w:val="24"/>
          <w:szCs w:val="24"/>
        </w:rPr>
        <w:tab/>
        <w:t>территории</w:t>
      </w:r>
      <w:r w:rsidRPr="00870F1C">
        <w:rPr>
          <w:color w:val="000000"/>
          <w:sz w:val="24"/>
          <w:szCs w:val="24"/>
        </w:rPr>
        <w:tab/>
        <w:t>Свердловской</w:t>
      </w:r>
      <w:r w:rsidRPr="00870F1C">
        <w:rPr>
          <w:color w:val="000000"/>
          <w:sz w:val="24"/>
          <w:szCs w:val="24"/>
        </w:rPr>
        <w:tab/>
        <w:t>области;</w:t>
      </w:r>
    </w:p>
    <w:p w:rsidR="004D184E" w:rsidRPr="004D184E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46"/>
          <w:tab w:val="left" w:pos="2694"/>
          <w:tab w:val="right" w:pos="5031"/>
          <w:tab w:val="right" w:pos="7474"/>
          <w:tab w:val="right" w:pos="9326"/>
        </w:tabs>
        <w:spacing w:after="0" w:line="240" w:lineRule="auto"/>
        <w:ind w:right="707"/>
        <w:rPr>
          <w:sz w:val="24"/>
          <w:szCs w:val="24"/>
        </w:rPr>
      </w:pPr>
    </w:p>
    <w:p w:rsidR="004D184E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94"/>
        </w:tabs>
        <w:spacing w:after="0" w:line="240" w:lineRule="auto"/>
        <w:ind w:left="142" w:right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</w:t>
      </w:r>
      <w:r w:rsidRPr="00870F1C">
        <w:rPr>
          <w:color w:val="000000"/>
          <w:sz w:val="24"/>
          <w:szCs w:val="24"/>
        </w:rPr>
        <w:t xml:space="preserve">сетевого взаимодействия общеобразовательных организаций 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94"/>
        </w:tabs>
        <w:spacing w:after="0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по использованию специализированных учебных кабинетов естественно-научного цикла в рамках внеурочной деятельности по ФГОС и через систему дополнительного образования;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left" w:pos="2410"/>
          <w:tab w:val="left" w:pos="2694"/>
        </w:tabs>
        <w:spacing w:after="0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организация специализированных классов с углубленным изучением математики и подготовкой к изучению предметов естественно-научного цикла в начальной школе, прием в которые осуществляется по заявлению родителей обучающихся без учета района проживания;</w:t>
      </w:r>
    </w:p>
    <w:p w:rsidR="004D184E" w:rsidRPr="00870F1C" w:rsidRDefault="004D184E" w:rsidP="004D184E">
      <w:pPr>
        <w:pStyle w:val="2"/>
        <w:framePr w:w="10396" w:h="13096" w:hRule="exact" w:wrap="none" w:vAnchor="page" w:hAnchor="page" w:x="811" w:y="2476"/>
        <w:shd w:val="clear" w:color="auto" w:fill="auto"/>
        <w:tabs>
          <w:tab w:val="left" w:pos="851"/>
          <w:tab w:val="center" w:pos="2334"/>
          <w:tab w:val="left" w:pos="2410"/>
          <w:tab w:val="left" w:pos="2694"/>
          <w:tab w:val="left" w:pos="2881"/>
          <w:tab w:val="right" w:pos="6730"/>
          <w:tab w:val="right" w:pos="9326"/>
        </w:tabs>
        <w:spacing w:after="0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разработка различных вариантов учебных планов и программ элективных курсов по математике и предметам естественно-научного цикла во взаимод</w:t>
      </w:r>
      <w:r>
        <w:rPr>
          <w:color w:val="000000"/>
          <w:sz w:val="24"/>
          <w:szCs w:val="24"/>
        </w:rPr>
        <w:t xml:space="preserve">ействии с профильными кафедрами ВУЗов Свердловской </w:t>
      </w:r>
      <w:r w:rsidRPr="00870F1C">
        <w:rPr>
          <w:color w:val="000000"/>
          <w:sz w:val="24"/>
          <w:szCs w:val="24"/>
        </w:rPr>
        <w:t>области;</w:t>
      </w: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4D184E" w:rsidRDefault="004D184E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FB67FF" w:rsidP="004D184E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  <w:r w:rsidRPr="00870F1C">
        <w:rPr>
          <w:rFonts w:ascii="Times New Roman" w:hAnsi="Times New Roman" w:cs="Times New Roman"/>
          <w:color w:val="000000"/>
          <w:sz w:val="24"/>
          <w:szCs w:val="24"/>
        </w:rPr>
        <w:t>формирование базы данных обучающихся старших классов, желающих изучать в ВУЗе математику и предметы естественно-научного цикла как основы для адресной работы ВУЗов</w:t>
      </w:r>
      <w:r w:rsidR="004D184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67FF" w:rsidRPr="004D184E" w:rsidRDefault="00FB67FF" w:rsidP="004D184E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color w:val="000000"/>
          <w:sz w:val="24"/>
          <w:szCs w:val="24"/>
        </w:rPr>
      </w:pPr>
      <w:r w:rsidRPr="004D184E">
        <w:rPr>
          <w:rFonts w:ascii="Times New Roman" w:hAnsi="Times New Roman" w:cs="Times New Roman"/>
          <w:color w:val="000000"/>
          <w:sz w:val="24"/>
          <w:szCs w:val="24"/>
        </w:rPr>
        <w:t>участие преподавателей ВУЗов в обучении старшеклассников по математике и предметам естественно-научного цикла через систему дополнительного образования и в рамках сетевого взаимодействия общеобразовательных учреждений и ВУЗов;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специализированных выставок, организация тематических лекций по предметам естественно-научного цикла, инженерным наукам и организации промышленного производства в музеях Свердловской области и обеспечение интеграции данных мероприятий в раздел внеурочной деятельности образовательных программ, разработанных в соответствии с ФГОС начального и основного общего образования;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организация стажировок учителей общеобразовательных организаций, ведущих преподавание по предметам естественно-научного цикла, в ВУЗах Свердловской области для обеспечения взаимной согласованности и преемственности образовательных программ и учебных планов в системе общего и высшего образования;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right" w:pos="9361"/>
        </w:tabs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профориентационная работа с учащимися общеобразовательных организаций в целях обеспечения заблаговременного выбора обучающимися будущей профессии, места осуществления трудовой деятельности и ВУЗа Свердловской области для получения высшего</w:t>
      </w:r>
      <w:r w:rsidRPr="00870F1C">
        <w:rPr>
          <w:color w:val="000000"/>
          <w:sz w:val="24"/>
          <w:szCs w:val="24"/>
        </w:rPr>
        <w:tab/>
        <w:t>образования;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left" w:pos="4290"/>
          <w:tab w:val="right" w:pos="9361"/>
        </w:tabs>
        <w:spacing w:after="236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проведение Дней открытых дверей на промышленных предприятиях с предоставлением школьникам возможности ознакомления с производственным оборудованием и технологическим</w:t>
      </w:r>
      <w:r w:rsidRPr="00870F1C">
        <w:rPr>
          <w:color w:val="000000"/>
          <w:sz w:val="24"/>
          <w:szCs w:val="24"/>
        </w:rPr>
        <w:tab/>
        <w:t>процессом</w:t>
      </w:r>
      <w:r w:rsidRPr="00870F1C">
        <w:rPr>
          <w:color w:val="000000"/>
          <w:sz w:val="24"/>
          <w:szCs w:val="24"/>
        </w:rPr>
        <w:tab/>
        <w:t>производства;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right" w:pos="2967"/>
          <w:tab w:val="right" w:pos="6970"/>
          <w:tab w:val="right" w:pos="9361"/>
        </w:tabs>
        <w:spacing w:after="248" w:line="278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организация лекций преподавателей и профессоров ведущих ВУЗов Свердловской области для школьников о возможностях прикладного применения знаний по математике и</w:t>
      </w:r>
      <w:r w:rsidRPr="00870F1C">
        <w:rPr>
          <w:color w:val="000000"/>
          <w:sz w:val="24"/>
          <w:szCs w:val="24"/>
        </w:rPr>
        <w:tab/>
        <w:t>предметам</w:t>
      </w:r>
      <w:r w:rsidRPr="00870F1C">
        <w:rPr>
          <w:color w:val="000000"/>
          <w:sz w:val="24"/>
          <w:szCs w:val="24"/>
        </w:rPr>
        <w:tab/>
        <w:t>естественно-научного</w:t>
      </w:r>
      <w:r w:rsidRPr="00870F1C">
        <w:rPr>
          <w:color w:val="000000"/>
          <w:sz w:val="24"/>
          <w:szCs w:val="24"/>
        </w:rPr>
        <w:tab/>
        <w:t>цикла;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left" w:pos="4290"/>
          <w:tab w:val="right" w:pos="9361"/>
        </w:tabs>
        <w:spacing w:after="233" w:line="269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распространение в общеобразовательных организациях информационных материалов о ВУЗах, организациях среднего профессионального образования и промышленных предприятиях</w:t>
      </w:r>
      <w:r w:rsidRPr="00870F1C">
        <w:rPr>
          <w:color w:val="000000"/>
          <w:sz w:val="24"/>
          <w:szCs w:val="24"/>
        </w:rPr>
        <w:tab/>
        <w:t>Свердловской</w:t>
      </w:r>
      <w:r w:rsidRPr="00870F1C">
        <w:rPr>
          <w:color w:val="000000"/>
          <w:sz w:val="24"/>
          <w:szCs w:val="24"/>
        </w:rPr>
        <w:tab/>
        <w:t>области;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236" w:line="278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информационной базы о специальностях и направлениях подготовки для промышленных предприятий Свердловской области, реализуемых образовательными организациями среднего и высшего профессионального образования в Свердловской области;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252" w:line="283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обеспечение учителей общеобразовательных организаций учебно-методическими комплектами для работы по сопровождению профессионального самоопределения обучающихся;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right" w:pos="5170"/>
          <w:tab w:val="right" w:pos="9361"/>
        </w:tabs>
        <w:spacing w:after="236" w:line="269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проведение профессионального отбора - определение соответствия физических и психологических особенностей обучающегося требованиям выбранной профессии или вида</w:t>
      </w:r>
      <w:r w:rsidRPr="00870F1C">
        <w:rPr>
          <w:color w:val="000000"/>
          <w:sz w:val="24"/>
          <w:szCs w:val="24"/>
        </w:rPr>
        <w:tab/>
        <w:t>профессиональной</w:t>
      </w:r>
      <w:r w:rsidRPr="00870F1C">
        <w:rPr>
          <w:color w:val="000000"/>
          <w:sz w:val="24"/>
          <w:szCs w:val="24"/>
        </w:rPr>
        <w:tab/>
        <w:t>деятельности;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right" w:pos="4546"/>
          <w:tab w:val="left" w:pos="6111"/>
          <w:tab w:val="right" w:pos="9361"/>
        </w:tabs>
        <w:spacing w:after="236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учреждение и ежегодная выплата грантов для педагогов, реализующих лучшие проекты профориентационной</w:t>
      </w:r>
      <w:r w:rsidRPr="00870F1C">
        <w:rPr>
          <w:color w:val="000000"/>
          <w:sz w:val="24"/>
          <w:szCs w:val="24"/>
        </w:rPr>
        <w:tab/>
        <w:t>работы</w:t>
      </w:r>
      <w:r w:rsidRPr="00870F1C">
        <w:rPr>
          <w:color w:val="000000"/>
          <w:sz w:val="24"/>
          <w:szCs w:val="24"/>
        </w:rPr>
        <w:tab/>
        <w:t>со</w:t>
      </w:r>
      <w:r w:rsidRPr="00870F1C">
        <w:rPr>
          <w:color w:val="000000"/>
          <w:sz w:val="24"/>
          <w:szCs w:val="24"/>
        </w:rPr>
        <w:tab/>
        <w:t>школьниками;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0" w:line="278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проведение "тест-драйвов" для абитуриентов - Дней открытых дверей ВУЗов, предусматривающих посещение учебных занятий и участие во внеучебной деятельности студентов;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right" w:pos="3685"/>
          <w:tab w:val="right" w:pos="9342"/>
        </w:tabs>
        <w:spacing w:after="0" w:line="278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</w:t>
      </w:r>
      <w:r w:rsidRPr="00870F1C">
        <w:rPr>
          <w:color w:val="000000"/>
          <w:sz w:val="24"/>
          <w:szCs w:val="24"/>
        </w:rPr>
        <w:tab/>
        <w:t>специализированных</w:t>
      </w:r>
      <w:r w:rsidRPr="00870F1C">
        <w:rPr>
          <w:color w:val="000000"/>
          <w:sz w:val="24"/>
          <w:szCs w:val="24"/>
        </w:rPr>
        <w:tab/>
        <w:t>студенческих отрядов для проведения</w:t>
      </w:r>
    </w:p>
    <w:p w:rsidR="00FB67FF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0" w:line="278" w:lineRule="exact"/>
        <w:ind w:left="1134" w:right="707"/>
        <w:rPr>
          <w:color w:val="000000"/>
          <w:sz w:val="24"/>
          <w:szCs w:val="24"/>
        </w:rPr>
      </w:pPr>
      <w:r w:rsidRPr="00870F1C">
        <w:rPr>
          <w:color w:val="000000"/>
          <w:sz w:val="24"/>
          <w:szCs w:val="24"/>
        </w:rPr>
        <w:t>профориентационной работы со школьниками Свердловской области и методическое сопровождение деятельности таких отрядов;</w:t>
      </w:r>
    </w:p>
    <w:p w:rsidR="004D184E" w:rsidRDefault="004D184E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0" w:line="278" w:lineRule="exact"/>
        <w:ind w:left="1134" w:right="707"/>
        <w:rPr>
          <w:color w:val="000000"/>
          <w:sz w:val="24"/>
          <w:szCs w:val="24"/>
        </w:rPr>
      </w:pPr>
    </w:p>
    <w:p w:rsidR="004D184E" w:rsidRDefault="004D184E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0" w:line="278" w:lineRule="exact"/>
        <w:ind w:left="1134" w:right="707"/>
        <w:rPr>
          <w:color w:val="000000"/>
          <w:sz w:val="24"/>
          <w:szCs w:val="24"/>
        </w:rPr>
      </w:pPr>
    </w:p>
    <w:p w:rsidR="004D184E" w:rsidRDefault="004D184E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0" w:line="278" w:lineRule="exact"/>
        <w:ind w:left="1134" w:right="707"/>
        <w:rPr>
          <w:color w:val="000000"/>
          <w:sz w:val="24"/>
          <w:szCs w:val="24"/>
        </w:rPr>
      </w:pPr>
    </w:p>
    <w:p w:rsidR="004D184E" w:rsidRDefault="004D184E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0" w:line="278" w:lineRule="exact"/>
        <w:ind w:left="1134" w:right="707"/>
        <w:rPr>
          <w:color w:val="000000"/>
          <w:sz w:val="24"/>
          <w:szCs w:val="24"/>
        </w:rPr>
      </w:pPr>
    </w:p>
    <w:p w:rsidR="004D184E" w:rsidRPr="00870F1C" w:rsidRDefault="004D184E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0" w:line="278" w:lineRule="exact"/>
        <w:ind w:left="1134" w:right="707"/>
        <w:rPr>
          <w:sz w:val="24"/>
          <w:szCs w:val="24"/>
        </w:rPr>
      </w:pPr>
    </w:p>
    <w:p w:rsidR="00FB67FF" w:rsidRPr="00870F1C" w:rsidRDefault="00FB67FF" w:rsidP="00870F1C">
      <w:pPr>
        <w:pStyle w:val="2"/>
        <w:numPr>
          <w:ilvl w:val="0"/>
          <w:numId w:val="7"/>
        </w:numPr>
        <w:shd w:val="clear" w:color="auto" w:fill="auto"/>
        <w:tabs>
          <w:tab w:val="left" w:pos="348"/>
          <w:tab w:val="left" w:pos="993"/>
          <w:tab w:val="left" w:pos="2410"/>
          <w:tab w:val="left" w:pos="2694"/>
        </w:tabs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у учащихся навыков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деятельности: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right" w:pos="3685"/>
        </w:tabs>
        <w:spacing w:after="236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расширение сети учреждений дополнительного образования технической направленности через создание новых площадок государственного автономного образовательного учреждения дополнительного образования детей Свердловской области "Дворец молодежи" в муниципальных образованиях, расположенных на территории Свердловской области;</w:t>
      </w:r>
      <w:r w:rsidRPr="00870F1C">
        <w:rPr>
          <w:color w:val="000000"/>
          <w:sz w:val="24"/>
          <w:szCs w:val="24"/>
        </w:rPr>
        <w:tab/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left" w:pos="3274"/>
          <w:tab w:val="left" w:pos="5199"/>
          <w:tab w:val="right" w:pos="9342"/>
        </w:tabs>
        <w:spacing w:line="278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грантовая поддержка муниципальных и негосударственных учреждений дополнительного образования детей технической направленности для приобретения оборудования</w:t>
      </w:r>
      <w:r w:rsidRPr="00870F1C">
        <w:rPr>
          <w:color w:val="000000"/>
          <w:sz w:val="24"/>
          <w:szCs w:val="24"/>
        </w:rPr>
        <w:tab/>
        <w:t>и</w:t>
      </w:r>
      <w:r w:rsidRPr="00870F1C">
        <w:rPr>
          <w:color w:val="000000"/>
          <w:sz w:val="24"/>
          <w:szCs w:val="24"/>
        </w:rPr>
        <w:tab/>
        <w:t>расходных</w:t>
      </w:r>
      <w:r w:rsidRPr="00870F1C">
        <w:rPr>
          <w:color w:val="000000"/>
          <w:sz w:val="24"/>
          <w:szCs w:val="24"/>
        </w:rPr>
        <w:tab/>
        <w:t>материалов;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248" w:line="278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 в крупных муниципальных образованиях, расположенных на территории Свердловской области, открытых мастерских, предоставляющих школьникам доступ к станкам и оборудованию, необходимому для создания технически сложных моделей и устройств;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left" w:pos="3524"/>
          <w:tab w:val="right" w:pos="9342"/>
        </w:tabs>
        <w:spacing w:after="233" w:line="269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использование учебно-лабораторного оборудования специализированных учебных кабинетов естественно-научного цикла для занятий внеурочной деятельностью и в системе</w:t>
      </w:r>
      <w:r w:rsidRPr="00870F1C">
        <w:rPr>
          <w:color w:val="000000"/>
          <w:sz w:val="24"/>
          <w:szCs w:val="24"/>
        </w:rPr>
        <w:tab/>
        <w:t>дополнительного</w:t>
      </w:r>
      <w:r w:rsidRPr="00870F1C">
        <w:rPr>
          <w:color w:val="000000"/>
          <w:sz w:val="24"/>
          <w:szCs w:val="24"/>
        </w:rPr>
        <w:tab/>
        <w:t>образования;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463"/>
          <w:tab w:val="left" w:pos="2694"/>
          <w:tab w:val="left" w:pos="4599"/>
          <w:tab w:val="left" w:pos="6212"/>
          <w:tab w:val="right" w:pos="9342"/>
        </w:tabs>
        <w:spacing w:after="248" w:line="278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проведение "открытых уроков" в ВУЗах с возможностью самостоятельного выполнения школьниками</w:t>
      </w:r>
      <w:r w:rsidRPr="00870F1C">
        <w:rPr>
          <w:color w:val="000000"/>
          <w:sz w:val="24"/>
          <w:szCs w:val="24"/>
        </w:rPr>
        <w:tab/>
        <w:t>отдельных</w:t>
      </w:r>
      <w:r w:rsidRPr="00870F1C">
        <w:rPr>
          <w:color w:val="000000"/>
          <w:sz w:val="24"/>
          <w:szCs w:val="24"/>
        </w:rPr>
        <w:tab/>
        <w:t>видов</w:t>
      </w:r>
      <w:r w:rsidRPr="00870F1C">
        <w:rPr>
          <w:color w:val="000000"/>
          <w:sz w:val="24"/>
          <w:szCs w:val="24"/>
        </w:rPr>
        <w:tab/>
        <w:t>лабораторных</w:t>
      </w:r>
      <w:r w:rsidRPr="00870F1C">
        <w:rPr>
          <w:color w:val="000000"/>
          <w:sz w:val="24"/>
          <w:szCs w:val="24"/>
        </w:rPr>
        <w:tab/>
        <w:t>работ;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0" w:line="269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 совместных "конструкторских бюро" в школах и ВУЗах Свердловской области с участием конструкторских бюро промышленных предприятий Свердловской области;</w:t>
      </w:r>
    </w:p>
    <w:p w:rsidR="00FB67FF" w:rsidRPr="00870F1C" w:rsidRDefault="00FB67FF" w:rsidP="00870F1C">
      <w:pPr>
        <w:pStyle w:val="2"/>
        <w:numPr>
          <w:ilvl w:val="0"/>
          <w:numId w:val="7"/>
        </w:numPr>
        <w:shd w:val="clear" w:color="auto" w:fill="auto"/>
        <w:tabs>
          <w:tab w:val="left" w:pos="348"/>
          <w:tab w:val="left" w:pos="993"/>
          <w:tab w:val="left" w:pos="2410"/>
          <w:tab w:val="left" w:pos="2694"/>
        </w:tabs>
        <w:spacing w:after="232" w:line="278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обеспечение условий для гармоничного развития детей, проявивших выдающиеся способности к изучению математики и предметов естественно-научного цикла: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302" w:line="288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сети классов с углубленным изучением предметов естественно-научного цикла;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258" w:line="210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 сети клубов, кружков при факультетах и кафедрах ВУЗов;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right" w:pos="4676"/>
          <w:tab w:val="center" w:pos="6620"/>
          <w:tab w:val="right" w:pos="9342"/>
        </w:tabs>
        <w:spacing w:line="278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 научных обществ в общеобразовательных организациях с закреплением шефствующих</w:t>
      </w:r>
      <w:r w:rsidRPr="00870F1C">
        <w:rPr>
          <w:color w:val="000000"/>
          <w:sz w:val="24"/>
          <w:szCs w:val="24"/>
        </w:rPr>
        <w:tab/>
        <w:t>факультетов</w:t>
      </w:r>
      <w:r w:rsidRPr="00870F1C">
        <w:rPr>
          <w:color w:val="000000"/>
          <w:sz w:val="24"/>
          <w:szCs w:val="24"/>
        </w:rPr>
        <w:tab/>
        <w:t>и</w:t>
      </w:r>
      <w:r w:rsidRPr="00870F1C">
        <w:rPr>
          <w:color w:val="000000"/>
          <w:sz w:val="24"/>
          <w:szCs w:val="24"/>
        </w:rPr>
        <w:tab/>
        <w:t>кафедр;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0" w:line="278" w:lineRule="exact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сети образовательных организаций с интернатным проживанием для детей, проявивших выдающиеся способности к изучению математики и предметов естественно-научного цикла;</w:t>
      </w:r>
    </w:p>
    <w:p w:rsidR="00FB67FF" w:rsidRPr="00870F1C" w:rsidRDefault="00FB67FF" w:rsidP="00870F1C">
      <w:pPr>
        <w:pStyle w:val="2"/>
        <w:numPr>
          <w:ilvl w:val="0"/>
          <w:numId w:val="7"/>
        </w:numPr>
        <w:shd w:val="clear" w:color="auto" w:fill="auto"/>
        <w:tabs>
          <w:tab w:val="left" w:pos="348"/>
          <w:tab w:val="left" w:pos="993"/>
          <w:tab w:val="left" w:pos="2410"/>
          <w:tab w:val="left" w:pos="2694"/>
        </w:tabs>
        <w:spacing w:after="0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 системы стимулов и поощрений для активного изучения математики и</w:t>
      </w: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  <w:tab w:val="right" w:pos="9342"/>
        </w:tabs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предметов естественно-научного цикла, занятий исследовательской деятельностью и техническим</w:t>
      </w:r>
      <w:r w:rsidRPr="00870F1C">
        <w:rPr>
          <w:color w:val="000000"/>
          <w:sz w:val="24"/>
          <w:szCs w:val="24"/>
        </w:rPr>
        <w:tab/>
        <w:t>творчеством:</w:t>
      </w:r>
    </w:p>
    <w:p w:rsidR="004D184E" w:rsidRPr="00870F1C" w:rsidRDefault="00FB67FF" w:rsidP="004D184E">
      <w:pPr>
        <w:pStyle w:val="a6"/>
        <w:shd w:val="clear" w:color="auto" w:fill="auto"/>
        <w:tabs>
          <w:tab w:val="left" w:pos="993"/>
          <w:tab w:val="left" w:pos="2410"/>
          <w:tab w:val="left" w:pos="2694"/>
        </w:tabs>
        <w:spacing w:line="240" w:lineRule="auto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перечня конкурсов и состязаний национального и международного уровней, участие в которых обучающимся из Свердловской области обеспечивается за</w:t>
      </w:r>
      <w:r w:rsidR="004D184E" w:rsidRPr="004D184E">
        <w:rPr>
          <w:color w:val="000000"/>
          <w:sz w:val="24"/>
          <w:szCs w:val="24"/>
        </w:rPr>
        <w:t xml:space="preserve"> </w:t>
      </w:r>
      <w:r w:rsidR="004D184E" w:rsidRPr="00870F1C">
        <w:rPr>
          <w:color w:val="000000"/>
          <w:sz w:val="24"/>
          <w:szCs w:val="24"/>
        </w:rPr>
        <w:t>счет</w:t>
      </w:r>
      <w:r w:rsidR="004D184E" w:rsidRPr="004D184E">
        <w:rPr>
          <w:color w:val="000000"/>
          <w:sz w:val="24"/>
          <w:szCs w:val="24"/>
        </w:rPr>
        <w:t xml:space="preserve"> </w:t>
      </w:r>
      <w:r w:rsidR="004D184E" w:rsidRPr="00870F1C">
        <w:rPr>
          <w:color w:val="000000"/>
          <w:sz w:val="24"/>
          <w:szCs w:val="24"/>
        </w:rPr>
        <w:t>средств</w:t>
      </w:r>
    </w:p>
    <w:p w:rsidR="004D184E" w:rsidRPr="00870F1C" w:rsidRDefault="004D184E" w:rsidP="004D184E">
      <w:pPr>
        <w:pStyle w:val="a6"/>
        <w:shd w:val="clear" w:color="auto" w:fill="auto"/>
        <w:tabs>
          <w:tab w:val="left" w:pos="993"/>
          <w:tab w:val="left" w:pos="2410"/>
          <w:tab w:val="left" w:pos="2694"/>
        </w:tabs>
        <w:spacing w:line="240" w:lineRule="auto"/>
        <w:ind w:left="113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областного</w:t>
      </w:r>
      <w:r w:rsidRPr="004D184E">
        <w:rPr>
          <w:color w:val="000000"/>
          <w:sz w:val="24"/>
          <w:szCs w:val="24"/>
        </w:rPr>
        <w:t xml:space="preserve"> </w:t>
      </w:r>
      <w:r w:rsidRPr="00870F1C">
        <w:rPr>
          <w:color w:val="000000"/>
          <w:sz w:val="24"/>
          <w:szCs w:val="24"/>
        </w:rPr>
        <w:t>бюджета;</w:t>
      </w:r>
    </w:p>
    <w:p w:rsidR="004D184E" w:rsidRPr="00870F1C" w:rsidRDefault="004D184E" w:rsidP="004D184E">
      <w:pPr>
        <w:pStyle w:val="a6"/>
        <w:shd w:val="clear" w:color="auto" w:fill="auto"/>
        <w:tabs>
          <w:tab w:val="left" w:pos="993"/>
          <w:tab w:val="left" w:pos="2410"/>
          <w:tab w:val="left" w:pos="2694"/>
        </w:tabs>
        <w:spacing w:line="200" w:lineRule="exact"/>
        <w:ind w:left="1134" w:right="707"/>
        <w:rPr>
          <w:sz w:val="24"/>
          <w:szCs w:val="24"/>
        </w:rPr>
      </w:pPr>
    </w:p>
    <w:p w:rsidR="004D184E" w:rsidRPr="00870F1C" w:rsidRDefault="004D184E" w:rsidP="004D184E">
      <w:pPr>
        <w:pStyle w:val="a6"/>
        <w:shd w:val="clear" w:color="auto" w:fill="auto"/>
        <w:tabs>
          <w:tab w:val="left" w:pos="993"/>
          <w:tab w:val="left" w:pos="2410"/>
          <w:tab w:val="left" w:pos="2694"/>
        </w:tabs>
        <w:spacing w:line="200" w:lineRule="exact"/>
        <w:ind w:left="1134" w:right="707"/>
        <w:rPr>
          <w:sz w:val="24"/>
          <w:szCs w:val="24"/>
        </w:rPr>
      </w:pPr>
    </w:p>
    <w:p w:rsidR="00FB67FF" w:rsidRPr="00870F1C" w:rsidRDefault="00FB67FF" w:rsidP="00870F1C">
      <w:pPr>
        <w:pStyle w:val="2"/>
        <w:shd w:val="clear" w:color="auto" w:fill="auto"/>
        <w:tabs>
          <w:tab w:val="left" w:pos="993"/>
          <w:tab w:val="left" w:pos="2410"/>
          <w:tab w:val="left" w:pos="2694"/>
        </w:tabs>
        <w:spacing w:after="0"/>
        <w:ind w:left="1134" w:right="707"/>
        <w:rPr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</w:tabs>
        <w:spacing w:after="236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обеспечение проведения регионального этапа национальных и международных конкурсов и состязаний научно-технической направленности, в том числе за счет привлечения в качестве соорганизаторов предприятий, организаций и предпринимателей, ведущих производственную, проектную или исследовательскую деятельность по направлениям, совпадающим с профилем конкурсных мероприятий;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</w:tabs>
        <w:spacing w:after="244" w:line="278" w:lineRule="exact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организация совместно с промышленными предприятиями, ВУЗами и Уральским отделением Российской Академии наук региональных и окружных состязаний и выставок в сфере технического творчества и конкурсов исследовательских проектов;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</w:tabs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грантовая поддержка учащихся, занявших призовые места на региональных состязаниях в сфере технического творчества и конкурсах исследовательских проектов;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</w:tabs>
        <w:spacing w:after="233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оказание содействия установлению контактов обучающихся, активно проявивших себя в научно-исследовательской деятельности или техническом творчестве, с промышленными предприятиями и научно-исследовательскими организациями для обеспечения возможности поступления в ВУЗ в рамках целевого обучения;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</w:tabs>
        <w:spacing w:after="0" w:line="283" w:lineRule="exact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организация профильных смен для юных ученых и конструкторов в рамках летней оздоровительной кампании;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numPr>
          <w:ilvl w:val="0"/>
          <w:numId w:val="7"/>
        </w:numPr>
        <w:shd w:val="clear" w:color="auto" w:fill="auto"/>
        <w:tabs>
          <w:tab w:val="left" w:pos="421"/>
          <w:tab w:val="left" w:pos="567"/>
          <w:tab w:val="left" w:pos="2410"/>
          <w:tab w:val="left" w:pos="2694"/>
        </w:tabs>
        <w:spacing w:after="0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подготовка школьников к успешному прохождению государственных итоговых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  <w:tab w:val="center" w:pos="2826"/>
          <w:tab w:val="right" w:pos="6658"/>
          <w:tab w:val="right" w:pos="9349"/>
        </w:tabs>
        <w:spacing w:after="236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аттестационных испытаний, в том числе в форме ЕГЭ, и к освоению образовательных программ</w:t>
      </w:r>
      <w:r w:rsidRPr="00870F1C">
        <w:rPr>
          <w:color w:val="000000"/>
          <w:sz w:val="24"/>
          <w:szCs w:val="24"/>
        </w:rPr>
        <w:tab/>
        <w:t>высшего</w:t>
      </w:r>
      <w:r w:rsidRPr="00870F1C">
        <w:rPr>
          <w:color w:val="000000"/>
          <w:sz w:val="24"/>
          <w:szCs w:val="24"/>
        </w:rPr>
        <w:tab/>
        <w:t>профессионального</w:t>
      </w:r>
      <w:r w:rsidRPr="00870F1C">
        <w:rPr>
          <w:color w:val="000000"/>
          <w:sz w:val="24"/>
          <w:szCs w:val="24"/>
        </w:rPr>
        <w:tab/>
        <w:t>образования: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</w:tabs>
        <w:spacing w:after="244" w:line="278" w:lineRule="exact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совершенствование практики проведения ежегодных диагностических работ для учащихся 11 -х классов и ее распространение на предметы естественно-научного цикла;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</w:tabs>
        <w:spacing w:after="0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организация проведения лекций, в том числе с использованием технологий дистанционного образования, ведущих преподавателей ВУЗов Свердловской области по тем разделам учебной программы 10 - 11 классов, которые вызывают наибольшее затруднение при прохождении государственной итоговой аттестации, а также при обучении студентов на 1 и 2 курсах ВУЗов;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numPr>
          <w:ilvl w:val="0"/>
          <w:numId w:val="7"/>
        </w:numPr>
        <w:shd w:val="clear" w:color="auto" w:fill="auto"/>
        <w:tabs>
          <w:tab w:val="left" w:pos="421"/>
          <w:tab w:val="left" w:pos="567"/>
          <w:tab w:val="left" w:pos="2410"/>
          <w:tab w:val="left" w:pos="2694"/>
        </w:tabs>
        <w:spacing w:after="0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интеграция среднего профессионального образования в систему подготовки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  <w:tab w:val="right" w:pos="9329"/>
        </w:tabs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инженерных</w:t>
      </w:r>
      <w:r w:rsidRPr="00870F1C">
        <w:rPr>
          <w:color w:val="000000"/>
          <w:sz w:val="24"/>
          <w:szCs w:val="24"/>
        </w:rPr>
        <w:tab/>
        <w:t>кадров: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  <w:tab w:val="right" w:pos="3822"/>
          <w:tab w:val="left" w:pos="5482"/>
          <w:tab w:val="right" w:pos="9349"/>
        </w:tabs>
        <w:spacing w:after="236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преемственности образовательных программ общего, среднего профессионального</w:t>
      </w:r>
      <w:r w:rsidRPr="00870F1C">
        <w:rPr>
          <w:color w:val="000000"/>
          <w:sz w:val="24"/>
          <w:szCs w:val="24"/>
        </w:rPr>
        <w:tab/>
        <w:t>и</w:t>
      </w:r>
      <w:r w:rsidRPr="00870F1C">
        <w:rPr>
          <w:color w:val="000000"/>
          <w:sz w:val="24"/>
          <w:szCs w:val="24"/>
        </w:rPr>
        <w:tab/>
        <w:t>высшего</w:t>
      </w:r>
      <w:r w:rsidRPr="00870F1C">
        <w:rPr>
          <w:color w:val="000000"/>
          <w:sz w:val="24"/>
          <w:szCs w:val="24"/>
        </w:rPr>
        <w:tab/>
        <w:t>образования;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</w:tabs>
        <w:spacing w:line="278" w:lineRule="exact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 преференций для абитуриентов, имеющих к моменту поступления в ВУЗ среднее профессиональное образование и опыт работы по специальности;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567"/>
          <w:tab w:val="left" w:pos="2410"/>
          <w:tab w:val="left" w:pos="2694"/>
        </w:tabs>
        <w:spacing w:after="244" w:line="278" w:lineRule="exact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проведение ежегодного мониторинга эффективности использования средств областного бюджета, предусмотренных для обеспечения выполнения профессиональными образовательными организациями государственного задания на подготовку квалифицированных кадров по специальностям среднего профессионального образования;</w:t>
      </w:r>
    </w:p>
    <w:p w:rsidR="004D184E" w:rsidRPr="00870F1C" w:rsidRDefault="004D184E" w:rsidP="004D184E">
      <w:pPr>
        <w:pStyle w:val="2"/>
        <w:framePr w:w="10891" w:h="14821" w:hRule="exact" w:wrap="none" w:vAnchor="page" w:hAnchor="page" w:x="541" w:y="541"/>
        <w:shd w:val="clear" w:color="auto" w:fill="auto"/>
        <w:tabs>
          <w:tab w:val="left" w:pos="709"/>
          <w:tab w:val="left" w:pos="2410"/>
          <w:tab w:val="left" w:pos="2694"/>
          <w:tab w:val="center" w:pos="2826"/>
          <w:tab w:val="left" w:pos="4359"/>
          <w:tab w:val="right" w:pos="9349"/>
        </w:tabs>
        <w:spacing w:after="0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разработка образовательных программ высшего профессионального образования, максимально полно учитывающих структуру программ среднего профессионального образования</w:t>
      </w:r>
      <w:r w:rsidRPr="00870F1C">
        <w:rPr>
          <w:color w:val="000000"/>
          <w:sz w:val="24"/>
          <w:szCs w:val="24"/>
        </w:rPr>
        <w:tab/>
        <w:t>по</w:t>
      </w:r>
      <w:r w:rsidRPr="00870F1C">
        <w:rPr>
          <w:color w:val="000000"/>
          <w:sz w:val="24"/>
          <w:szCs w:val="24"/>
        </w:rPr>
        <w:tab/>
        <w:t>соответствующим</w:t>
      </w:r>
      <w:r w:rsidRPr="00870F1C">
        <w:rPr>
          <w:color w:val="000000"/>
          <w:sz w:val="24"/>
          <w:szCs w:val="24"/>
        </w:rPr>
        <w:tab/>
        <w:t>специальностям.</w:t>
      </w: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tabs>
          <w:tab w:val="left" w:pos="993"/>
          <w:tab w:val="left" w:pos="2410"/>
          <w:tab w:val="left" w:pos="2694"/>
        </w:tabs>
        <w:ind w:left="1134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870F1C">
      <w:pPr>
        <w:ind w:right="707"/>
        <w:rPr>
          <w:rFonts w:ascii="Times New Roman" w:hAnsi="Times New Roman" w:cs="Times New Roman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4D184E" w:rsidRDefault="004D184E" w:rsidP="00FB67FF">
      <w:pPr>
        <w:pStyle w:val="2"/>
        <w:shd w:val="clear" w:color="auto" w:fill="auto"/>
        <w:spacing w:after="291"/>
        <w:ind w:left="851" w:right="707"/>
        <w:rPr>
          <w:color w:val="000000"/>
          <w:sz w:val="24"/>
          <w:szCs w:val="24"/>
        </w:rPr>
      </w:pPr>
    </w:p>
    <w:p w:rsidR="00FB67FF" w:rsidRPr="00870F1C" w:rsidRDefault="00FB67FF" w:rsidP="00FB67FF">
      <w:pPr>
        <w:pStyle w:val="2"/>
        <w:shd w:val="clear" w:color="auto" w:fill="auto"/>
        <w:spacing w:after="291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Направление 2. Мероприятия в системе среднего профессионального и высшего образования.</w:t>
      </w:r>
    </w:p>
    <w:p w:rsidR="00FB67FF" w:rsidRPr="00870F1C" w:rsidRDefault="00FB67FF" w:rsidP="00FB67FF">
      <w:pPr>
        <w:pStyle w:val="2"/>
        <w:shd w:val="clear" w:color="auto" w:fill="auto"/>
        <w:spacing w:after="0" w:line="210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Задачи, на решение которых направлены мероприятия блока:</w:t>
      </w:r>
    </w:p>
    <w:p w:rsidR="00FB67FF" w:rsidRPr="00870F1C" w:rsidRDefault="00FB67FF" w:rsidP="00FB67FF">
      <w:pPr>
        <w:pStyle w:val="2"/>
        <w:numPr>
          <w:ilvl w:val="0"/>
          <w:numId w:val="8"/>
        </w:numPr>
        <w:shd w:val="clear" w:color="auto" w:fill="auto"/>
        <w:tabs>
          <w:tab w:val="left" w:pos="326"/>
        </w:tabs>
        <w:spacing w:after="0" w:line="269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опережающая подготовка кадров по востребованным реальным сектором экономики специальностям на основе оперативного взаимодействия между системой образования, фундаментальной наукой и предприятиями;</w:t>
      </w:r>
    </w:p>
    <w:p w:rsidR="00FB67FF" w:rsidRPr="00870F1C" w:rsidRDefault="00FB67FF" w:rsidP="00FB67FF">
      <w:pPr>
        <w:pStyle w:val="2"/>
        <w:numPr>
          <w:ilvl w:val="0"/>
          <w:numId w:val="8"/>
        </w:numPr>
        <w:shd w:val="clear" w:color="auto" w:fill="auto"/>
        <w:tabs>
          <w:tab w:val="left" w:pos="326"/>
        </w:tabs>
        <w:spacing w:after="0" w:line="278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повышение качества профессионального образования для удовлетворения текущих и перспективных потребностей экономики региона с учетом программ развития промышленного сектора;</w:t>
      </w:r>
    </w:p>
    <w:p w:rsidR="00FB67FF" w:rsidRPr="00870F1C" w:rsidRDefault="00FB67FF" w:rsidP="00FB67FF">
      <w:pPr>
        <w:pStyle w:val="2"/>
        <w:numPr>
          <w:ilvl w:val="0"/>
          <w:numId w:val="8"/>
        </w:numPr>
        <w:shd w:val="clear" w:color="auto" w:fill="auto"/>
        <w:tabs>
          <w:tab w:val="left" w:pos="548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совершенствование материально-технической базы, повышение квалификации</w:t>
      </w:r>
    </w:p>
    <w:p w:rsidR="00FB67FF" w:rsidRPr="00870F1C" w:rsidRDefault="00FB67FF" w:rsidP="00FB67FF">
      <w:pPr>
        <w:pStyle w:val="2"/>
        <w:shd w:val="clear" w:color="auto" w:fill="auto"/>
        <w:tabs>
          <w:tab w:val="right" w:pos="9327"/>
        </w:tabs>
        <w:spacing w:after="244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профессорско-преподавательского состава, современных методик и стандартов обучения, внедрения образовательных программ с учетом перспективных требований инновационной экономики, тенденций технологического развития и научно- технического</w:t>
      </w:r>
      <w:r w:rsidRPr="00870F1C">
        <w:rPr>
          <w:color w:val="000000"/>
          <w:sz w:val="24"/>
          <w:szCs w:val="24"/>
        </w:rPr>
        <w:tab/>
        <w:t>прогресса.</w:t>
      </w:r>
    </w:p>
    <w:p w:rsidR="00FB67FF" w:rsidRPr="00870F1C" w:rsidRDefault="00FB67FF" w:rsidP="00FB67FF">
      <w:pPr>
        <w:pStyle w:val="2"/>
        <w:shd w:val="clear" w:color="auto" w:fill="auto"/>
        <w:spacing w:after="0" w:line="269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Решение поставленных задач обеспечивается за счет реализации следующих мероприятий:</w:t>
      </w:r>
    </w:p>
    <w:p w:rsidR="00FB67FF" w:rsidRPr="00870F1C" w:rsidRDefault="00FB67FF" w:rsidP="00FB67FF">
      <w:pPr>
        <w:pStyle w:val="2"/>
        <w:numPr>
          <w:ilvl w:val="0"/>
          <w:numId w:val="9"/>
        </w:numPr>
        <w:shd w:val="clear" w:color="auto" w:fill="auto"/>
        <w:tabs>
          <w:tab w:val="left" w:pos="326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образовательных программ с учетом принципов проектного обучения. Проектирование модульных образовательных программ, включающих командное выполнение студентами образовательных проектов нарастающей сложности в идеологии стандартов Всемирной инициативы модернизации инженерного образования "</w:t>
      </w:r>
      <w:r w:rsidRPr="00870F1C">
        <w:rPr>
          <w:color w:val="000000"/>
          <w:sz w:val="24"/>
          <w:szCs w:val="24"/>
          <w:lang w:val="en-US"/>
        </w:rPr>
        <w:t>Conceiving</w:t>
      </w:r>
      <w:r w:rsidRPr="00870F1C">
        <w:rPr>
          <w:color w:val="000000"/>
          <w:sz w:val="24"/>
          <w:szCs w:val="24"/>
        </w:rPr>
        <w:t xml:space="preserve"> - </w:t>
      </w:r>
      <w:r w:rsidRPr="00870F1C">
        <w:rPr>
          <w:color w:val="000000"/>
          <w:sz w:val="24"/>
          <w:szCs w:val="24"/>
          <w:lang w:val="en-US"/>
        </w:rPr>
        <w:t>Designing</w:t>
      </w:r>
      <w:r w:rsidRPr="00870F1C">
        <w:rPr>
          <w:color w:val="000000"/>
          <w:sz w:val="24"/>
          <w:szCs w:val="24"/>
        </w:rPr>
        <w:t xml:space="preserve"> - </w:t>
      </w:r>
      <w:r w:rsidRPr="00870F1C">
        <w:rPr>
          <w:color w:val="000000"/>
          <w:sz w:val="24"/>
          <w:szCs w:val="24"/>
          <w:lang w:val="en-US"/>
        </w:rPr>
        <w:t>Implementing</w:t>
      </w:r>
      <w:r w:rsidRPr="00870F1C">
        <w:rPr>
          <w:color w:val="000000"/>
          <w:sz w:val="24"/>
          <w:szCs w:val="24"/>
        </w:rPr>
        <w:t xml:space="preserve"> - </w:t>
      </w:r>
      <w:r w:rsidRPr="00870F1C">
        <w:rPr>
          <w:color w:val="000000"/>
          <w:sz w:val="24"/>
          <w:szCs w:val="24"/>
          <w:lang w:val="en-US"/>
        </w:rPr>
        <w:t>Operating</w:t>
      </w:r>
      <w:r w:rsidRPr="00870F1C">
        <w:rPr>
          <w:color w:val="000000"/>
          <w:sz w:val="24"/>
          <w:szCs w:val="24"/>
        </w:rPr>
        <w:t xml:space="preserve">" (далее - </w:t>
      </w:r>
      <w:r w:rsidRPr="00870F1C">
        <w:rPr>
          <w:color w:val="000000"/>
          <w:sz w:val="24"/>
          <w:szCs w:val="24"/>
          <w:lang w:val="en-US"/>
        </w:rPr>
        <w:t>CDIO</w:t>
      </w:r>
      <w:r w:rsidRPr="00870F1C">
        <w:rPr>
          <w:color w:val="000000"/>
          <w:sz w:val="24"/>
          <w:szCs w:val="24"/>
        </w:rPr>
        <w:t xml:space="preserve">). Привлечение к разработке и реализации программ, основанных на проектном обучении, преподавателей ведущих отечественных и мировых университетов, присоединившихся к инициативе </w:t>
      </w:r>
      <w:r w:rsidRPr="00870F1C">
        <w:rPr>
          <w:color w:val="000000"/>
          <w:sz w:val="24"/>
          <w:szCs w:val="24"/>
          <w:lang w:val="en-US"/>
        </w:rPr>
        <w:t>CDIO</w:t>
      </w:r>
      <w:r w:rsidRPr="00870F1C">
        <w:rPr>
          <w:color w:val="000000"/>
          <w:sz w:val="24"/>
          <w:szCs w:val="24"/>
        </w:rPr>
        <w:t>. Создание с использованием ресурсов предприятий партнеров инженерных лабораторий, оснащенных необходимым компьютерным и производственным оборудованием, для практической реализации цели образовательного проекта;</w:t>
      </w:r>
    </w:p>
    <w:p w:rsidR="00FB67FF" w:rsidRPr="00870F1C" w:rsidRDefault="00FB67FF" w:rsidP="00FB67FF">
      <w:pPr>
        <w:pStyle w:val="2"/>
        <w:numPr>
          <w:ilvl w:val="0"/>
          <w:numId w:val="9"/>
        </w:numPr>
        <w:shd w:val="clear" w:color="auto" w:fill="auto"/>
        <w:tabs>
          <w:tab w:val="left" w:pos="326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организация образовательного процесса на основе командной работы студентов над решением инженерных задач различной степени сложности для всех этапов жизненного цикла инженерных решений;</w:t>
      </w:r>
    </w:p>
    <w:p w:rsidR="00FB67FF" w:rsidRPr="00870F1C" w:rsidRDefault="00FB67FF" w:rsidP="00FB67FF">
      <w:pPr>
        <w:pStyle w:val="2"/>
        <w:numPr>
          <w:ilvl w:val="0"/>
          <w:numId w:val="9"/>
        </w:numPr>
        <w:shd w:val="clear" w:color="auto" w:fill="auto"/>
        <w:tabs>
          <w:tab w:val="left" w:pos="326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 базовых кафедр ВУЗов на предприятиях, в научно-исследовательских и проектных организациях Свердловской области с целью реализации практико</w:t>
      </w:r>
      <w:r w:rsidRPr="00870F1C">
        <w:rPr>
          <w:color w:val="000000"/>
          <w:sz w:val="24"/>
          <w:szCs w:val="24"/>
        </w:rPr>
        <w:softHyphen/>
        <w:t>ориентированной части образовательной программы;</w:t>
      </w:r>
    </w:p>
    <w:p w:rsidR="00FB67FF" w:rsidRPr="00870F1C" w:rsidRDefault="00FB67FF" w:rsidP="00FB67FF">
      <w:pPr>
        <w:pStyle w:val="2"/>
        <w:numPr>
          <w:ilvl w:val="0"/>
          <w:numId w:val="9"/>
        </w:numPr>
        <w:shd w:val="clear" w:color="auto" w:fill="auto"/>
        <w:tabs>
          <w:tab w:val="left" w:pos="326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реализация проекта "Уральский университетский технополис";</w:t>
      </w:r>
    </w:p>
    <w:p w:rsidR="00FB67FF" w:rsidRPr="00870F1C" w:rsidRDefault="00FB67FF" w:rsidP="00FB67FF">
      <w:pPr>
        <w:pStyle w:val="2"/>
        <w:numPr>
          <w:ilvl w:val="0"/>
          <w:numId w:val="9"/>
        </w:numPr>
        <w:shd w:val="clear" w:color="auto" w:fill="auto"/>
        <w:tabs>
          <w:tab w:val="left" w:pos="326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поэтапный переход к использованию механизма целевого приема и обучения как основного инструмента формирования и распределения планового задания на подготовку специалистов ВУЗами Свердловской области за счет средств федерального бюджета;</w:t>
      </w:r>
    </w:p>
    <w:p w:rsidR="00FB67FF" w:rsidRPr="00870F1C" w:rsidRDefault="00FB67FF" w:rsidP="00FB67FF">
      <w:pPr>
        <w:pStyle w:val="2"/>
        <w:numPr>
          <w:ilvl w:val="0"/>
          <w:numId w:val="9"/>
        </w:numPr>
        <w:shd w:val="clear" w:color="auto" w:fill="auto"/>
        <w:tabs>
          <w:tab w:val="left" w:pos="548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реализация партнерских образовательных программ с промышленными предприятиями, проектными и научно-исследовательскими организациями Свердловской области, внедрение механизмов дуального образования;</w:t>
      </w:r>
    </w:p>
    <w:p w:rsidR="00FB67FF" w:rsidRPr="00870F1C" w:rsidRDefault="00FB67FF" w:rsidP="00FB67FF">
      <w:pPr>
        <w:pStyle w:val="2"/>
        <w:numPr>
          <w:ilvl w:val="0"/>
          <w:numId w:val="9"/>
        </w:numPr>
        <w:shd w:val="clear" w:color="auto" w:fill="auto"/>
        <w:tabs>
          <w:tab w:val="left" w:pos="326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 xml:space="preserve">проведение инженерных турниров и конкурсов инженерных проектов. Участие команд ВУЗов Свердловской области в конкурсе студенческих инженерных проектов </w:t>
      </w:r>
      <w:r w:rsidRPr="00870F1C">
        <w:rPr>
          <w:color w:val="000000"/>
          <w:sz w:val="24"/>
          <w:szCs w:val="24"/>
          <w:lang w:val="en-US"/>
        </w:rPr>
        <w:t>CDIO</w:t>
      </w:r>
      <w:r w:rsidRPr="00870F1C">
        <w:rPr>
          <w:color w:val="000000"/>
          <w:sz w:val="24"/>
          <w:szCs w:val="24"/>
        </w:rPr>
        <w:t>- Академия, участие студенческих команд в международном турнире будущих инженеров "Формула студент" и других инженерных соревнованиях;</w:t>
      </w:r>
    </w:p>
    <w:p w:rsidR="00FB67FF" w:rsidRPr="00870F1C" w:rsidRDefault="00FB67FF" w:rsidP="00FB67FF">
      <w:pPr>
        <w:pStyle w:val="2"/>
        <w:numPr>
          <w:ilvl w:val="0"/>
          <w:numId w:val="9"/>
        </w:numPr>
        <w:shd w:val="clear" w:color="auto" w:fill="auto"/>
        <w:tabs>
          <w:tab w:val="left" w:pos="735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внедрение механизмов профессионально-общественной аккредитации образовательных программ и независимой сертификации профессиональных квалификаций. Разработка критериев и инструментария оценивания образовательных программ на основе лучшего российского и мирового опыта;</w:t>
      </w:r>
    </w:p>
    <w:p w:rsidR="00FB67FF" w:rsidRPr="00870F1C" w:rsidRDefault="00FB67FF" w:rsidP="00FB67FF">
      <w:pPr>
        <w:pStyle w:val="2"/>
        <w:numPr>
          <w:ilvl w:val="0"/>
          <w:numId w:val="9"/>
        </w:numPr>
        <w:shd w:val="clear" w:color="auto" w:fill="auto"/>
        <w:tabs>
          <w:tab w:val="left" w:pos="326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разработка профессиональных стандартов и образовательных программ, направленных на достижение результатов обучения, заданных работодателями;</w:t>
      </w:r>
    </w:p>
    <w:p w:rsidR="00FB67FF" w:rsidRPr="00870F1C" w:rsidRDefault="00FB67FF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FB67FF" w:rsidRPr="00870F1C" w:rsidRDefault="00FB67FF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870F1C" w:rsidRPr="00870F1C" w:rsidRDefault="00870F1C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870F1C" w:rsidRPr="00870F1C" w:rsidRDefault="00870F1C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870F1C" w:rsidRPr="00870F1C" w:rsidRDefault="00870F1C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9"/>
        </w:numPr>
        <w:shd w:val="clear" w:color="auto" w:fill="auto"/>
        <w:tabs>
          <w:tab w:val="left" w:pos="359"/>
        </w:tabs>
        <w:spacing w:after="0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вовлечение в образовательный процесс практико-ориентированных задач, взятых из реальной производственной деятельности предприятий Свердловской области;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9"/>
        </w:numPr>
        <w:shd w:val="clear" w:color="auto" w:fill="auto"/>
        <w:tabs>
          <w:tab w:val="left" w:pos="359"/>
        </w:tabs>
        <w:spacing w:after="0"/>
        <w:ind w:left="284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разработка образовательных программ нового типа, направленных на формирование у выпускников компетенции системной инженерии как способности успешно решать сложные инженерные задачи в установленный срок и в рамках выделенного бюджета, с учетом интересов каждого участника проекта. Диверсификация программ под заказ предприятий;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9"/>
        </w:numPr>
        <w:shd w:val="clear" w:color="auto" w:fill="auto"/>
        <w:tabs>
          <w:tab w:val="left" w:pos="359"/>
        </w:tabs>
        <w:spacing w:after="291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совершенствование квалификации преподавателей ВУЗов. Реализация различных форм обучения преподавателей и специалистов промышленных предприятий по программе повышения квалификации "Лучшие практики инженерного образования".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right" w:pos="3034"/>
          <w:tab w:val="right" w:pos="6198"/>
          <w:tab w:val="right" w:pos="9350"/>
        </w:tabs>
        <w:spacing w:after="208" w:line="210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Направление</w:t>
      </w:r>
      <w:r w:rsidRPr="00870F1C">
        <w:rPr>
          <w:color w:val="000000"/>
          <w:sz w:val="24"/>
          <w:szCs w:val="24"/>
        </w:rPr>
        <w:tab/>
        <w:t>3.</w:t>
      </w:r>
      <w:r w:rsidRPr="00870F1C">
        <w:rPr>
          <w:color w:val="000000"/>
          <w:sz w:val="24"/>
          <w:szCs w:val="24"/>
        </w:rPr>
        <w:tab/>
        <w:t>Послевузовское</w:t>
      </w:r>
      <w:r w:rsidRPr="00870F1C">
        <w:rPr>
          <w:color w:val="000000"/>
          <w:sz w:val="24"/>
          <w:szCs w:val="24"/>
        </w:rPr>
        <w:tab/>
        <w:t>сопровождение.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spacing w:after="0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Задачи, на решение которых направлены мероприятия блока: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10"/>
        </w:numPr>
        <w:shd w:val="clear" w:color="auto" w:fill="auto"/>
        <w:tabs>
          <w:tab w:val="left" w:pos="359"/>
        </w:tabs>
        <w:spacing w:after="0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стимулирование мотивации к саморазвитию и совершенствованию профессиональных навыков молодых инженеров на производстве;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10"/>
        </w:numPr>
        <w:shd w:val="clear" w:color="auto" w:fill="auto"/>
        <w:tabs>
          <w:tab w:val="left" w:pos="359"/>
        </w:tabs>
        <w:spacing w:after="0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развитие экспертного профессионального сообщества молодых инженеров-практиков;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10"/>
        </w:numPr>
        <w:shd w:val="clear" w:color="auto" w:fill="auto"/>
        <w:tabs>
          <w:tab w:val="left" w:pos="359"/>
        </w:tabs>
        <w:spacing w:after="233" w:line="269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сохранение накопленного опыта в инженерно-технической сфере, расширение использования передовых технологических решений в интересах реального сектора экономики.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spacing w:after="0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Решение поставленных задач обеспечивается за счет реализации следующих мероприятий: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11"/>
        </w:numPr>
        <w:shd w:val="clear" w:color="auto" w:fill="auto"/>
        <w:tabs>
          <w:tab w:val="left" w:pos="359"/>
        </w:tabs>
        <w:spacing w:after="0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проведение научно-практических конференций, круглых столов, форумов для молодых инженеров с приглашением ведущих инженеров-практиков российского и международного уровней;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11"/>
        </w:numPr>
        <w:shd w:val="clear" w:color="auto" w:fill="auto"/>
        <w:tabs>
          <w:tab w:val="left" w:pos="359"/>
        </w:tabs>
        <w:spacing w:after="0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пула экспертов в инженерно-технической сфере. Развитие деятельности Совета главных конструкторов Свердловской области;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11"/>
        </w:numPr>
        <w:shd w:val="clear" w:color="auto" w:fill="auto"/>
        <w:tabs>
          <w:tab w:val="left" w:pos="359"/>
        </w:tabs>
        <w:spacing w:after="0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обеспечение условий для участия молодых специалистов инженерно-технических специальностей, работающих на предприятиях Свердловской области, в федеральных проектах повышения квалификации инженерных кадров;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11"/>
        </w:numPr>
        <w:shd w:val="clear" w:color="auto" w:fill="auto"/>
        <w:tabs>
          <w:tab w:val="left" w:pos="359"/>
        </w:tabs>
        <w:spacing w:after="0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направление молодых специалистов на стажировки в ведущие российские и зарубежные научно-исследовательские центры;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11"/>
        </w:numPr>
        <w:shd w:val="clear" w:color="auto" w:fill="auto"/>
        <w:tabs>
          <w:tab w:val="left" w:pos="359"/>
        </w:tabs>
        <w:spacing w:after="0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расширение практики системы наставничества как средства для передачи опыта работы от старшего поколения инженерно-технических работников молодым специалистам;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11"/>
        </w:numPr>
        <w:shd w:val="clear" w:color="auto" w:fill="auto"/>
        <w:tabs>
          <w:tab w:val="left" w:pos="359"/>
        </w:tabs>
        <w:spacing w:after="0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создание молодежных творческих коллективов из молодых специалистов для решения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right" w:pos="5938"/>
          <w:tab w:val="right" w:pos="9350"/>
        </w:tabs>
        <w:spacing w:after="291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актуальных</w:t>
      </w:r>
      <w:r w:rsidRPr="00870F1C">
        <w:rPr>
          <w:color w:val="000000"/>
          <w:sz w:val="24"/>
          <w:szCs w:val="24"/>
        </w:rPr>
        <w:tab/>
        <w:t>производственных</w:t>
      </w:r>
      <w:r w:rsidRPr="00870F1C">
        <w:rPr>
          <w:color w:val="000000"/>
          <w:sz w:val="24"/>
          <w:szCs w:val="24"/>
        </w:rPr>
        <w:tab/>
        <w:t>задач.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right" w:pos="2300"/>
          <w:tab w:val="left" w:pos="3106"/>
          <w:tab w:val="left" w:pos="5713"/>
          <w:tab w:val="right" w:pos="9350"/>
        </w:tabs>
        <w:spacing w:after="268" w:line="210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Направление</w:t>
      </w:r>
      <w:r w:rsidRPr="00870F1C">
        <w:rPr>
          <w:color w:val="000000"/>
          <w:sz w:val="24"/>
          <w:szCs w:val="24"/>
        </w:rPr>
        <w:tab/>
        <w:t>4.</w:t>
      </w:r>
      <w:r w:rsidRPr="00870F1C">
        <w:rPr>
          <w:color w:val="000000"/>
          <w:sz w:val="24"/>
          <w:szCs w:val="24"/>
        </w:rPr>
        <w:tab/>
        <w:t>Информационное</w:t>
      </w:r>
      <w:r w:rsidRPr="00870F1C">
        <w:rPr>
          <w:color w:val="000000"/>
          <w:sz w:val="24"/>
          <w:szCs w:val="24"/>
        </w:rPr>
        <w:tab/>
        <w:t>сопровождение</w:t>
      </w:r>
      <w:r w:rsidRPr="00870F1C">
        <w:rPr>
          <w:color w:val="000000"/>
          <w:sz w:val="24"/>
          <w:szCs w:val="24"/>
        </w:rPr>
        <w:tab/>
        <w:t>Программы.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spacing w:after="0" w:line="210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Задачи, на решение которых направлены мероприятия блока: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12"/>
        </w:numPr>
        <w:shd w:val="clear" w:color="auto" w:fill="auto"/>
        <w:tabs>
          <w:tab w:val="left" w:pos="359"/>
        </w:tabs>
        <w:spacing w:after="0" w:line="278" w:lineRule="exact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формирование объективного представления об экономической привлекательности инженерных специальностей через распространение в средствах массовой информации (далее - СМИ) и непосредственно в образовательных учреждениях достоверной информации о реальных условиях труда и уровне его оплаты для рабочих профессий технического профиля и инженерных специальностей;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numPr>
          <w:ilvl w:val="0"/>
          <w:numId w:val="12"/>
        </w:numPr>
        <w:shd w:val="clear" w:color="auto" w:fill="auto"/>
        <w:tabs>
          <w:tab w:val="left" w:pos="359"/>
        </w:tabs>
        <w:spacing w:after="233"/>
        <w:ind w:left="142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обеспечение заблаговременного и своевременного информирования потенциальных участников Программы о планируемых и реализуемых мероприятиях и проектах.</w:t>
      </w: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color w:val="000000"/>
          <w:sz w:val="24"/>
          <w:szCs w:val="24"/>
        </w:rPr>
      </w:pPr>
    </w:p>
    <w:p w:rsidR="004D184E" w:rsidRPr="00870F1C" w:rsidRDefault="004D184E" w:rsidP="004D184E">
      <w:pPr>
        <w:pStyle w:val="2"/>
        <w:framePr w:w="10996" w:h="13021" w:hRule="exact" w:wrap="none" w:vAnchor="page" w:hAnchor="page" w:x="496" w:y="616"/>
        <w:shd w:val="clear" w:color="auto" w:fill="auto"/>
        <w:tabs>
          <w:tab w:val="left" w:pos="359"/>
        </w:tabs>
        <w:spacing w:after="233"/>
        <w:ind w:left="851" w:right="707"/>
        <w:rPr>
          <w:sz w:val="24"/>
          <w:szCs w:val="24"/>
        </w:rPr>
      </w:pPr>
    </w:p>
    <w:p w:rsidR="00870F1C" w:rsidRPr="00870F1C" w:rsidRDefault="00870F1C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870F1C" w:rsidRPr="00870F1C" w:rsidRDefault="00870F1C" w:rsidP="00FB67FF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4D184E">
      <w:pPr>
        <w:ind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4D184E" w:rsidRDefault="004D184E" w:rsidP="00870F1C">
      <w:pPr>
        <w:ind w:left="851" w:right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870F1C" w:rsidRPr="00870F1C" w:rsidRDefault="00870F1C" w:rsidP="00870F1C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870F1C">
        <w:rPr>
          <w:rFonts w:ascii="Times New Roman" w:hAnsi="Times New Roman" w:cs="Times New Roman"/>
          <w:color w:val="000000"/>
          <w:sz w:val="24"/>
          <w:szCs w:val="24"/>
        </w:rPr>
        <w:t>Решение поставленных задач обеспечивается за счет реализации следующих мероприятий:</w:t>
      </w:r>
    </w:p>
    <w:p w:rsidR="00870F1C" w:rsidRPr="00870F1C" w:rsidRDefault="00870F1C" w:rsidP="00870F1C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870F1C" w:rsidRPr="00870F1C" w:rsidRDefault="00870F1C" w:rsidP="00870F1C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870F1C" w:rsidRDefault="00870F1C" w:rsidP="004D184E">
      <w:pPr>
        <w:ind w:right="707"/>
        <w:rPr>
          <w:rFonts w:ascii="Times New Roman" w:hAnsi="Times New Roman" w:cs="Times New Roman"/>
          <w:sz w:val="24"/>
          <w:szCs w:val="24"/>
        </w:rPr>
      </w:pPr>
    </w:p>
    <w:p w:rsidR="004D184E" w:rsidRDefault="004D184E" w:rsidP="004D184E">
      <w:pPr>
        <w:ind w:right="707"/>
        <w:rPr>
          <w:rFonts w:ascii="Times New Roman" w:hAnsi="Times New Roman" w:cs="Times New Roman"/>
          <w:sz w:val="24"/>
          <w:szCs w:val="24"/>
        </w:rPr>
      </w:pPr>
    </w:p>
    <w:p w:rsidR="004D184E" w:rsidRDefault="004D184E" w:rsidP="004D184E">
      <w:pPr>
        <w:ind w:right="707"/>
        <w:rPr>
          <w:rFonts w:ascii="Times New Roman" w:hAnsi="Times New Roman" w:cs="Times New Roman"/>
          <w:sz w:val="24"/>
          <w:szCs w:val="24"/>
        </w:rPr>
      </w:pPr>
    </w:p>
    <w:p w:rsidR="004D184E" w:rsidRDefault="004D184E" w:rsidP="004D184E">
      <w:pPr>
        <w:ind w:right="707"/>
        <w:rPr>
          <w:rFonts w:ascii="Times New Roman" w:hAnsi="Times New Roman" w:cs="Times New Roman"/>
          <w:sz w:val="24"/>
          <w:szCs w:val="24"/>
        </w:rPr>
      </w:pP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1)</w:t>
      </w:r>
      <w:r w:rsidRPr="004D184E">
        <w:rPr>
          <w:rFonts w:ascii="Times New Roman" w:hAnsi="Times New Roman" w:cs="Times New Roman"/>
          <w:sz w:val="24"/>
          <w:szCs w:val="24"/>
        </w:rPr>
        <w:tab/>
        <w:t>оборудование всех образовательных учреждений профессионального образования Свердловской области информационными стендами для размещения материалов о ходе реализации Программы и предстоящих мероприятиях и проектах;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2)</w:t>
      </w:r>
      <w:r w:rsidRPr="004D184E">
        <w:rPr>
          <w:rFonts w:ascii="Times New Roman" w:hAnsi="Times New Roman" w:cs="Times New Roman"/>
          <w:sz w:val="24"/>
          <w:szCs w:val="24"/>
        </w:rPr>
        <w:tab/>
        <w:t>разработка единого графического стиля оформления информационных материалов о реализации Программы и обеспечении его узнаваемости обучающимися;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3)</w:t>
      </w:r>
      <w:r w:rsidRPr="004D184E">
        <w:rPr>
          <w:rFonts w:ascii="Times New Roman" w:hAnsi="Times New Roman" w:cs="Times New Roman"/>
          <w:sz w:val="24"/>
          <w:szCs w:val="24"/>
        </w:rPr>
        <w:tab/>
        <w:t>обеспечение освещения мероприятий Программы ведущими региональными и муниципальными СМИ как средство повышения престижа Программы и стимулирования обучающихся к участию в мероприятиях Программы;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4)</w:t>
      </w:r>
      <w:r w:rsidRPr="004D184E">
        <w:rPr>
          <w:rFonts w:ascii="Times New Roman" w:hAnsi="Times New Roman" w:cs="Times New Roman"/>
          <w:sz w:val="24"/>
          <w:szCs w:val="24"/>
        </w:rPr>
        <w:tab/>
        <w:t>регулярная публикация информационных материалов о ходе реализации Программы,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аналитических материалов о достигнутых результатах, целях и задачах программы, значимости участия в Программе для построения индивидуальной образовательной и профессиональной траектории обучающихся как средство интернализации целевых установок</w:t>
      </w:r>
      <w:r w:rsidRPr="004D184E">
        <w:rPr>
          <w:rFonts w:ascii="Times New Roman" w:hAnsi="Times New Roman" w:cs="Times New Roman"/>
          <w:sz w:val="24"/>
          <w:szCs w:val="24"/>
        </w:rPr>
        <w:tab/>
        <w:t>Программы</w:t>
      </w:r>
      <w:r w:rsidRPr="004D184E">
        <w:rPr>
          <w:rFonts w:ascii="Times New Roman" w:hAnsi="Times New Roman" w:cs="Times New Roman"/>
          <w:sz w:val="24"/>
          <w:szCs w:val="24"/>
        </w:rPr>
        <w:tab/>
        <w:t>ее</w:t>
      </w:r>
      <w:r w:rsidRPr="004D184E">
        <w:rPr>
          <w:rFonts w:ascii="Times New Roman" w:hAnsi="Times New Roman" w:cs="Times New Roman"/>
          <w:sz w:val="24"/>
          <w:szCs w:val="24"/>
        </w:rPr>
        <w:tab/>
        <w:t>участниками.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Направление 5. Формирование экономических и нематериальных стимулов для поступления выпускников на работу по рабочим профессиям технического профиля и инженерным специальностям на предприятия Свердловской области.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Задачи, на решение которых направлены мероприятия блока: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1)</w:t>
      </w:r>
      <w:r w:rsidRPr="004D184E">
        <w:rPr>
          <w:rFonts w:ascii="Times New Roman" w:hAnsi="Times New Roman" w:cs="Times New Roman"/>
          <w:sz w:val="24"/>
          <w:szCs w:val="24"/>
        </w:rPr>
        <w:tab/>
        <w:t>совершенствование системы мотивации выбора выпускников высших и средних профессиональных образовательных учреждений для поступления на работу по рабочим профессиям технического профиля и инженерным специальностям на предприятия Свердловской области;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2)</w:t>
      </w:r>
      <w:r w:rsidRPr="004D184E">
        <w:rPr>
          <w:rFonts w:ascii="Times New Roman" w:hAnsi="Times New Roman" w:cs="Times New Roman"/>
          <w:sz w:val="24"/>
          <w:szCs w:val="24"/>
        </w:rPr>
        <w:tab/>
        <w:t>создание благоприятных условий для дальнейшего закрепления работников на предприятии;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3)</w:t>
      </w:r>
      <w:r w:rsidRPr="004D184E">
        <w:rPr>
          <w:rFonts w:ascii="Times New Roman" w:hAnsi="Times New Roman" w:cs="Times New Roman"/>
          <w:sz w:val="24"/>
          <w:szCs w:val="24"/>
        </w:rPr>
        <w:tab/>
        <w:t>стимулирование процессов создания в организациях условий для обеспечения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4D184E">
        <w:rPr>
          <w:rFonts w:ascii="Times New Roman" w:hAnsi="Times New Roman" w:cs="Times New Roman"/>
          <w:sz w:val="24"/>
          <w:szCs w:val="24"/>
        </w:rPr>
        <w:tab/>
        <w:t>роста</w:t>
      </w:r>
      <w:r w:rsidRPr="004D184E">
        <w:rPr>
          <w:rFonts w:ascii="Times New Roman" w:hAnsi="Times New Roman" w:cs="Times New Roman"/>
          <w:sz w:val="24"/>
          <w:szCs w:val="24"/>
        </w:rPr>
        <w:tab/>
        <w:t>работников.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Решение поставленных задач обеспечивается за счет реализации следующих мероприятий: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1)</w:t>
      </w:r>
      <w:r w:rsidRPr="004D184E">
        <w:rPr>
          <w:rFonts w:ascii="Times New Roman" w:hAnsi="Times New Roman" w:cs="Times New Roman"/>
          <w:sz w:val="24"/>
          <w:szCs w:val="24"/>
        </w:rPr>
        <w:tab/>
        <w:t>обеспечение молодых инженеров и квалифицированных рабочих жильем на льготных условиях, в том числе путем реализации проектов государственно-частного партнерства по строительству жилья и обеспечению участком для индивидуальной застройки инженерной инфраструктурой, компенсационные выплаты за наем жилья работникам предприятия, льготная ипотека, поддержка проектов малоэтажного индивидуального строительства;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2)</w:t>
      </w:r>
      <w:r w:rsidRPr="004D184E">
        <w:rPr>
          <w:rFonts w:ascii="Times New Roman" w:hAnsi="Times New Roman" w:cs="Times New Roman"/>
          <w:sz w:val="24"/>
          <w:szCs w:val="24"/>
        </w:rPr>
        <w:tab/>
        <w:t>реализация корпоративных программ формирования лояльности работника предприятия, усвоения работником корпоративной культуры и системы корпоративных ценностей предприятия. Стимулирующие выплаты молодым специалистам на период адаптации на предприятии;</w:t>
      </w:r>
    </w:p>
    <w:p w:rsidR="004D184E" w:rsidRP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3)</w:t>
      </w:r>
      <w:r w:rsidRPr="004D184E">
        <w:rPr>
          <w:rFonts w:ascii="Times New Roman" w:hAnsi="Times New Roman" w:cs="Times New Roman"/>
          <w:sz w:val="24"/>
          <w:szCs w:val="24"/>
        </w:rPr>
        <w:tab/>
        <w:t>расширение практики целевой подготовки специалистов в высших и средних профессиональных образовательных учреждениях по востребованным для предприятия специальностям;</w:t>
      </w:r>
    </w:p>
    <w:p w:rsidR="004D184E" w:rsidRDefault="004D184E" w:rsidP="004D184E">
      <w:pPr>
        <w:ind w:left="851" w:right="707"/>
        <w:rPr>
          <w:rFonts w:ascii="Times New Roman" w:hAnsi="Times New Roman" w:cs="Times New Roman"/>
          <w:sz w:val="24"/>
          <w:szCs w:val="24"/>
        </w:rPr>
      </w:pPr>
      <w:r w:rsidRPr="004D184E">
        <w:rPr>
          <w:rFonts w:ascii="Times New Roman" w:hAnsi="Times New Roman" w:cs="Times New Roman"/>
          <w:sz w:val="24"/>
          <w:szCs w:val="24"/>
        </w:rPr>
        <w:t>4)</w:t>
      </w:r>
      <w:r w:rsidRPr="004D184E">
        <w:rPr>
          <w:rFonts w:ascii="Times New Roman" w:hAnsi="Times New Roman" w:cs="Times New Roman"/>
          <w:sz w:val="24"/>
          <w:szCs w:val="24"/>
        </w:rPr>
        <w:tab/>
        <w:t>предоставление возможности прохождения обучающимися производственной практики в подразделениях промышленных предприятий, дополнительные компенсационные выплаты работодателей в случае достижения высоких результатов в освоении профессии в период прохождения производственной практики;</w:t>
      </w:r>
    </w:p>
    <w:p w:rsidR="004D184E" w:rsidRDefault="004D184E" w:rsidP="00870F1C">
      <w:pPr>
        <w:ind w:left="851" w:right="707"/>
        <w:rPr>
          <w:rFonts w:ascii="Times New Roman" w:hAnsi="Times New Roman" w:cs="Times New Roman"/>
          <w:sz w:val="24"/>
          <w:szCs w:val="24"/>
        </w:rPr>
      </w:pPr>
    </w:p>
    <w:p w:rsidR="00870F1C" w:rsidRPr="00870F1C" w:rsidRDefault="00870F1C" w:rsidP="00351112">
      <w:pPr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:rsidR="00870F1C" w:rsidRPr="00870F1C" w:rsidRDefault="00870F1C" w:rsidP="00870F1C">
      <w:pPr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  <w:r w:rsidRPr="00870F1C">
        <w:rPr>
          <w:rFonts w:ascii="Times New Roman" w:hAnsi="Times New Roman" w:cs="Times New Roman"/>
          <w:color w:val="000000"/>
          <w:sz w:val="24"/>
          <w:szCs w:val="24"/>
        </w:rPr>
        <w:t>реализация программ закрепления потенциальных работников. Стимулирующие выплаты потенциальным работникам в период обучения в высших и средних профессиональных образовательных учреждениях по востребованным для предприятия специальностям;</w:t>
      </w:r>
    </w:p>
    <w:p w:rsidR="00870F1C" w:rsidRPr="00870F1C" w:rsidRDefault="00870F1C" w:rsidP="00870F1C">
      <w:pPr>
        <w:pStyle w:val="2"/>
        <w:numPr>
          <w:ilvl w:val="0"/>
          <w:numId w:val="16"/>
        </w:numPr>
        <w:shd w:val="clear" w:color="auto" w:fill="auto"/>
        <w:tabs>
          <w:tab w:val="left" w:pos="342"/>
        </w:tabs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проведение конкурсных состязаний среди выпускников и учащихся высших и средних профессиональных образовательных учреждений, предполагающих разработку технических решений, востребованных на производстве, премирование призеров за счет средств работодателя и предоставление возможности участия в реализации данного проекта в организации;</w:t>
      </w:r>
    </w:p>
    <w:p w:rsidR="00870F1C" w:rsidRPr="00870F1C" w:rsidRDefault="00870F1C" w:rsidP="00870F1C">
      <w:pPr>
        <w:pStyle w:val="2"/>
        <w:numPr>
          <w:ilvl w:val="0"/>
          <w:numId w:val="16"/>
        </w:numPr>
        <w:shd w:val="clear" w:color="auto" w:fill="auto"/>
        <w:tabs>
          <w:tab w:val="left" w:pos="342"/>
        </w:tabs>
        <w:spacing w:after="291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стимулирование внутрикорпоративных программ содействия рационализаторской деятельности и повышения квалификации, предоставление возможности освоения смежных профессий, в том числе участие в конкурсе профессионального мастерства "Славим человека труда!". Поддержка инициатив работников по совершенствованию профессионального мастерства и навыков по востребованным для предприятия направлениям.</w:t>
      </w:r>
    </w:p>
    <w:p w:rsidR="00870F1C" w:rsidRPr="00870F1C" w:rsidRDefault="00870F1C" w:rsidP="00870F1C">
      <w:pPr>
        <w:pStyle w:val="2"/>
        <w:shd w:val="clear" w:color="auto" w:fill="auto"/>
        <w:spacing w:after="152" w:line="210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Глава 5. Планируемые источники финансирования Программы</w:t>
      </w:r>
    </w:p>
    <w:p w:rsidR="00870F1C" w:rsidRPr="00870F1C" w:rsidRDefault="00870F1C" w:rsidP="00870F1C">
      <w:pPr>
        <w:pStyle w:val="2"/>
        <w:shd w:val="clear" w:color="auto" w:fill="auto"/>
        <w:spacing w:after="236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В ходе "пилотного" этапа реализации Программы финансирование ее мероприятий осуществляется в основном на паритетной основе за счет средств областного бюджета и средств внебюджетных источников, предоставляемых промышленными предприятиями, заинтересованными в реализации Программы. Для реализации мероприятий в системе общего образования, включая ступень дошкольного образования, средства преимущественно направляются в местные бюджеты муниципальных образований, расположенных на территории Свердловской области, в форме субсидий. В системе дополнительного образования форма предоставления средств и источники их формирования определяются ведомственной принадлежностью образовательных учреждений.</w:t>
      </w:r>
    </w:p>
    <w:p w:rsidR="00870F1C" w:rsidRPr="00870F1C" w:rsidRDefault="00870F1C" w:rsidP="00870F1C">
      <w:pPr>
        <w:pStyle w:val="2"/>
        <w:shd w:val="clear" w:color="auto" w:fill="auto"/>
        <w:spacing w:after="244" w:line="278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Перечень мероприятий "пилотного" этапа формируется исходя из планируемых объемов финансирования мероприятий за счет средств областного бюджета с возможностью расширения перечня мероприятий и объема их реализации в случае привлечения дополнительных средств федерального бюджета и внебюджетных источников.</w:t>
      </w:r>
    </w:p>
    <w:p w:rsidR="00870F1C" w:rsidRPr="00870F1C" w:rsidRDefault="00870F1C" w:rsidP="00870F1C">
      <w:pPr>
        <w:pStyle w:val="2"/>
        <w:shd w:val="clear" w:color="auto" w:fill="auto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На этапах распространения опыта реализации пилотной фазы проекта и формирования ресурсной базы подготовки кадров объем и приоритетные направления реализации мероприятий зависят от объемов предоставления финансовой поддержки из федерального бюджета, в связи с чем приоритетной задачей исполнительных органов государственной власти Свердловской области, ответственных за реализацию мероприятий Программы, является обеспечение максимально полного соответствия структуры и содержания планируемых мероприятий федеральным программам развития системы образования и федеральным программам развития отечественной промышленности.</w:t>
      </w:r>
    </w:p>
    <w:p w:rsidR="00870F1C" w:rsidRPr="00870F1C" w:rsidRDefault="00870F1C" w:rsidP="00870F1C">
      <w:pPr>
        <w:pStyle w:val="2"/>
        <w:shd w:val="clear" w:color="auto" w:fill="auto"/>
        <w:spacing w:after="291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Для заключительного этапа проекта источники и объем финансирования будут определены после 2022 года с учетом фактической структуры поступлений и объема располагаемых доходов областного бюджета, сформированных к указанному периоду, а также условий и направлений предоставления средств федерального бюджета в форме субсидий и иных видов межбюджетных трансфертов.</w:t>
      </w:r>
    </w:p>
    <w:p w:rsidR="00870F1C" w:rsidRPr="00870F1C" w:rsidRDefault="00870F1C" w:rsidP="00870F1C">
      <w:pPr>
        <w:pStyle w:val="2"/>
        <w:shd w:val="clear" w:color="auto" w:fill="auto"/>
        <w:spacing w:after="152" w:line="210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Глава 6. Планируемые условия и объемы предоставления субсидий местным бюджетам</w:t>
      </w:r>
    </w:p>
    <w:p w:rsidR="00870F1C" w:rsidRPr="00870F1C" w:rsidRDefault="00870F1C" w:rsidP="00870F1C">
      <w:pPr>
        <w:pStyle w:val="2"/>
        <w:shd w:val="clear" w:color="auto" w:fill="auto"/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В ходе "пилотного" этапа проекта объем субсидий местным бюджетам определяется исходя из готовности промышленных предприятий, расположенных на территории муниципального образования, определенного площадкой для реализации "пилотного" этапа проекта, предоставить в распоряжение муниципального образования на безвозмездной и безвозвратной основе средства для реализации мероприятий,</w:t>
      </w:r>
    </w:p>
    <w:p w:rsidR="00870F1C" w:rsidRPr="00870F1C" w:rsidRDefault="00870F1C" w:rsidP="00870F1C">
      <w:pPr>
        <w:ind w:left="851" w:right="707"/>
        <w:jc w:val="both"/>
        <w:rPr>
          <w:rFonts w:ascii="Times New Roman" w:hAnsi="Times New Roman" w:cs="Times New Roman"/>
          <w:sz w:val="24"/>
          <w:szCs w:val="24"/>
        </w:rPr>
      </w:pPr>
    </w:p>
    <w:p w:rsidR="00870F1C" w:rsidRPr="00870F1C" w:rsidRDefault="00870F1C" w:rsidP="00870F1C">
      <w:pPr>
        <w:ind w:left="851"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870F1C" w:rsidRPr="00870F1C" w:rsidRDefault="00870F1C" w:rsidP="00870F1C">
      <w:pPr>
        <w:ind w:left="851" w:right="707"/>
        <w:jc w:val="right"/>
        <w:rPr>
          <w:rFonts w:ascii="Times New Roman" w:hAnsi="Times New Roman" w:cs="Times New Roman"/>
          <w:sz w:val="24"/>
          <w:szCs w:val="24"/>
        </w:rPr>
      </w:pPr>
    </w:p>
    <w:p w:rsidR="00870F1C" w:rsidRPr="00870F1C" w:rsidRDefault="00870F1C" w:rsidP="00351112">
      <w:pPr>
        <w:ind w:left="851" w:right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F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предусмотренных Программой в объеме, равном планируемому объему субсидии областного</w:t>
      </w:r>
      <w:r w:rsidRPr="00870F1C">
        <w:rPr>
          <w:rFonts w:ascii="Times New Roman" w:hAnsi="Times New Roman" w:cs="Times New Roman"/>
          <w:color w:val="000000"/>
          <w:sz w:val="24"/>
          <w:szCs w:val="24"/>
        </w:rPr>
        <w:tab/>
        <w:t>бюджета</w:t>
      </w:r>
    </w:p>
    <w:p w:rsidR="00870F1C" w:rsidRPr="00870F1C" w:rsidRDefault="00870F1C" w:rsidP="00870F1C">
      <w:pPr>
        <w:pStyle w:val="2"/>
        <w:shd w:val="clear" w:color="auto" w:fill="auto"/>
        <w:tabs>
          <w:tab w:val="left" w:pos="2732"/>
          <w:tab w:val="left" w:pos="5314"/>
          <w:tab w:val="right" w:pos="9335"/>
        </w:tabs>
        <w:spacing w:after="531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Для последующих этапов проекта объем и условия предоставления средств областного бюджета муниципальным образованиям, расположенным на территории Свердловской области, в форме субсидий определяются условиями реализации федеральных проектов, в ходе которых будет осуществляться привлечение средств федерального бюджета для обеспечения</w:t>
      </w:r>
      <w:r w:rsidRPr="00870F1C">
        <w:rPr>
          <w:color w:val="000000"/>
          <w:sz w:val="24"/>
          <w:szCs w:val="24"/>
        </w:rPr>
        <w:tab/>
        <w:t>реализации</w:t>
      </w:r>
      <w:r w:rsidRPr="00870F1C">
        <w:rPr>
          <w:color w:val="000000"/>
          <w:sz w:val="24"/>
          <w:szCs w:val="24"/>
        </w:rPr>
        <w:tab/>
        <w:t>мероприятий</w:t>
      </w:r>
      <w:r w:rsidRPr="00870F1C">
        <w:rPr>
          <w:color w:val="000000"/>
          <w:sz w:val="24"/>
          <w:szCs w:val="24"/>
        </w:rPr>
        <w:tab/>
        <w:t>Программы.</w:t>
      </w:r>
    </w:p>
    <w:p w:rsidR="00870F1C" w:rsidRPr="00870F1C" w:rsidRDefault="00870F1C" w:rsidP="00870F1C">
      <w:pPr>
        <w:pStyle w:val="2"/>
        <w:shd w:val="clear" w:color="auto" w:fill="auto"/>
        <w:spacing w:after="142" w:line="210" w:lineRule="exact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Глава 7. Формы и методы управления реализацией Программы</w:t>
      </w:r>
    </w:p>
    <w:p w:rsidR="00870F1C" w:rsidRPr="00870F1C" w:rsidRDefault="00870F1C" w:rsidP="00870F1C">
      <w:pPr>
        <w:pStyle w:val="2"/>
        <w:shd w:val="clear" w:color="auto" w:fill="auto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Общие требования к механизмам контроля за ходом реализации Программы и эффективностью расходования бюджетных средств определяются действующим законодательством, устанавливающим требования к порядку реализации государственных программ субъектов Российской Федерации и организации контроля за целевым характером и эффективностью расходования бюджетных средств.</w:t>
      </w:r>
    </w:p>
    <w:p w:rsidR="00870F1C" w:rsidRPr="00870F1C" w:rsidRDefault="00870F1C" w:rsidP="00870F1C">
      <w:pPr>
        <w:pStyle w:val="2"/>
        <w:shd w:val="clear" w:color="auto" w:fill="auto"/>
        <w:tabs>
          <w:tab w:val="left" w:pos="3999"/>
          <w:tab w:val="right" w:pos="9335"/>
        </w:tabs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Координация взаимной согласованности реализуемых программ и мониторинг достижения ожидаемых результатов обеспечивается за счет непосредственного участия отраслевых союзов предприятий и работодателей Свердловской области. Для мероприятий, реализуемых непосредственно в системе высшего образования, обеспечение соблюдения баланса интересов отдельных образовательных организаций обеспечивается за счет участия в мониторинге хода реализации программы Совета ректоров</w:t>
      </w:r>
      <w:r w:rsidRPr="00870F1C">
        <w:rPr>
          <w:color w:val="000000"/>
          <w:sz w:val="24"/>
          <w:szCs w:val="24"/>
        </w:rPr>
        <w:tab/>
        <w:t>Свердловской</w:t>
      </w:r>
      <w:r w:rsidRPr="00870F1C">
        <w:rPr>
          <w:color w:val="000000"/>
          <w:sz w:val="24"/>
          <w:szCs w:val="24"/>
        </w:rPr>
        <w:tab/>
        <w:t>области.</w:t>
      </w:r>
    </w:p>
    <w:p w:rsidR="00870F1C" w:rsidRPr="00870F1C" w:rsidRDefault="00870F1C" w:rsidP="00870F1C">
      <w:pPr>
        <w:pStyle w:val="2"/>
        <w:shd w:val="clear" w:color="auto" w:fill="auto"/>
        <w:spacing w:after="0"/>
        <w:ind w:left="851" w:right="707"/>
        <w:rPr>
          <w:sz w:val="24"/>
          <w:szCs w:val="24"/>
        </w:rPr>
      </w:pPr>
      <w:r w:rsidRPr="00870F1C">
        <w:rPr>
          <w:color w:val="000000"/>
          <w:sz w:val="24"/>
          <w:szCs w:val="24"/>
        </w:rPr>
        <w:t>Дополнительный контроль за ходом реализации отдельных мероприятий Программы, выполняемых в конкретных муниципальных образованиях или образовательных организациях, обеспечивается путем заключения двусторонних соглашений между исполнительными органами государственной власти Свердловской области - заказчиками Программы и предприятиями, принимающими финансовое участие в реализации данных мероприятий.</w:t>
      </w:r>
    </w:p>
    <w:p w:rsidR="00870F1C" w:rsidRDefault="00870F1C" w:rsidP="00870F1C">
      <w:pPr>
        <w:jc w:val="both"/>
      </w:pPr>
    </w:p>
    <w:p w:rsidR="00870F1C" w:rsidRDefault="00870F1C" w:rsidP="00870F1C">
      <w:pPr>
        <w:jc w:val="right"/>
      </w:pPr>
    </w:p>
    <w:p w:rsidR="00870F1C" w:rsidRDefault="00870F1C" w:rsidP="00870F1C">
      <w:pPr>
        <w:jc w:val="right"/>
      </w:pPr>
    </w:p>
    <w:p w:rsidR="00870F1C" w:rsidRDefault="00870F1C" w:rsidP="00870F1C">
      <w:pPr>
        <w:jc w:val="right"/>
      </w:pPr>
    </w:p>
    <w:p w:rsidR="00870F1C" w:rsidRDefault="00870F1C" w:rsidP="00870F1C">
      <w:pPr>
        <w:jc w:val="right"/>
      </w:pPr>
    </w:p>
    <w:p w:rsidR="00870F1C" w:rsidRDefault="00870F1C" w:rsidP="00870F1C">
      <w:pPr>
        <w:jc w:val="right"/>
      </w:pPr>
    </w:p>
    <w:p w:rsidR="00870F1C" w:rsidRDefault="00870F1C" w:rsidP="00870F1C">
      <w:pPr>
        <w:jc w:val="right"/>
      </w:pPr>
    </w:p>
    <w:p w:rsidR="00870F1C" w:rsidRDefault="00870F1C" w:rsidP="00870F1C">
      <w:pPr>
        <w:jc w:val="right"/>
      </w:pPr>
    </w:p>
    <w:p w:rsidR="00870F1C" w:rsidRDefault="00870F1C" w:rsidP="00870F1C">
      <w:pPr>
        <w:jc w:val="right"/>
      </w:pPr>
    </w:p>
    <w:p w:rsidR="00870F1C" w:rsidRDefault="00870F1C" w:rsidP="00870F1C">
      <w:pPr>
        <w:jc w:val="right"/>
      </w:pPr>
    </w:p>
    <w:p w:rsidR="00870F1C" w:rsidRDefault="00870F1C" w:rsidP="00870F1C">
      <w:pPr>
        <w:jc w:val="right"/>
      </w:pPr>
    </w:p>
    <w:p w:rsidR="00870F1C" w:rsidRDefault="00870F1C" w:rsidP="00870F1C">
      <w:pPr>
        <w:jc w:val="right"/>
      </w:pPr>
    </w:p>
    <w:p w:rsidR="00870F1C" w:rsidRDefault="00870F1C" w:rsidP="00870F1C">
      <w:pPr>
        <w:jc w:val="both"/>
      </w:pPr>
    </w:p>
    <w:p w:rsidR="00870F1C" w:rsidRDefault="00870F1C" w:rsidP="00870F1C">
      <w:pPr>
        <w:jc w:val="both"/>
      </w:pPr>
    </w:p>
    <w:p w:rsidR="00870F1C" w:rsidRDefault="00870F1C" w:rsidP="00870F1C">
      <w:pPr>
        <w:jc w:val="both"/>
      </w:pPr>
    </w:p>
    <w:p w:rsidR="00870F1C" w:rsidRDefault="00870F1C" w:rsidP="00870F1C">
      <w:pPr>
        <w:jc w:val="both"/>
      </w:pPr>
    </w:p>
    <w:p w:rsidR="00870F1C" w:rsidRDefault="00870F1C" w:rsidP="00870F1C">
      <w:pPr>
        <w:jc w:val="both"/>
      </w:pPr>
    </w:p>
    <w:p w:rsidR="00870F1C" w:rsidRDefault="00870F1C" w:rsidP="00870F1C">
      <w:pPr>
        <w:jc w:val="both"/>
      </w:pPr>
    </w:p>
    <w:p w:rsidR="00870F1C" w:rsidRDefault="00870F1C" w:rsidP="00870F1C">
      <w:pPr>
        <w:jc w:val="both"/>
      </w:pPr>
    </w:p>
    <w:p w:rsidR="00870F1C" w:rsidRDefault="00870F1C" w:rsidP="00870F1C">
      <w:pPr>
        <w:jc w:val="both"/>
      </w:pPr>
    </w:p>
    <w:p w:rsidR="00870F1C" w:rsidRDefault="00870F1C" w:rsidP="00870F1C">
      <w:pPr>
        <w:pStyle w:val="21"/>
        <w:framePr w:w="10157" w:h="9795" w:hRule="exact" w:wrap="none" w:vAnchor="page" w:hAnchor="page" w:x="890" w:y="3249"/>
        <w:shd w:val="clear" w:color="auto" w:fill="auto"/>
        <w:spacing w:after="50"/>
      </w:pPr>
      <w:r>
        <w:rPr>
          <w:rStyle w:val="20pt"/>
          <w:b/>
          <w:bCs/>
          <w:i/>
          <w:iCs/>
        </w:rPr>
        <w:t xml:space="preserve">Свердловская область город Каменск-Уральский </w:t>
      </w:r>
      <w:r>
        <w:rPr>
          <w:color w:val="000000"/>
          <w:sz w:val="24"/>
          <w:szCs w:val="24"/>
        </w:rPr>
        <w:t>Орган местного самоуправления «Управление образования города Каменска-Уральского»</w:t>
      </w:r>
    </w:p>
    <w:p w:rsidR="00870F1C" w:rsidRDefault="00870F1C" w:rsidP="00870F1C">
      <w:pPr>
        <w:pStyle w:val="11"/>
        <w:framePr w:w="10157" w:h="9795" w:hRule="exact" w:wrap="none" w:vAnchor="page" w:hAnchor="page" w:x="890" w:y="3249"/>
        <w:shd w:val="clear" w:color="auto" w:fill="auto"/>
        <w:spacing w:before="0" w:after="411" w:line="320" w:lineRule="exact"/>
      </w:pPr>
      <w:bookmarkStart w:id="1" w:name="bookmark0"/>
      <w:r>
        <w:rPr>
          <w:color w:val="000000"/>
        </w:rPr>
        <w:t>ПРИКАЗ</w:t>
      </w:r>
      <w:bookmarkEnd w:id="1"/>
    </w:p>
    <w:p w:rsidR="00870F1C" w:rsidRDefault="00870F1C" w:rsidP="00870F1C">
      <w:pPr>
        <w:pStyle w:val="30"/>
        <w:framePr w:w="10157" w:h="9795" w:hRule="exact" w:wrap="none" w:vAnchor="page" w:hAnchor="page" w:x="890" w:y="3249"/>
        <w:shd w:val="clear" w:color="auto" w:fill="auto"/>
        <w:spacing w:before="0" w:after="612" w:line="240" w:lineRule="exact"/>
        <w:ind w:left="20"/>
      </w:pPr>
      <w:r>
        <w:rPr>
          <w:color w:val="000000"/>
          <w:sz w:val="24"/>
          <w:szCs w:val="24"/>
        </w:rPr>
        <w:t>от 12.11.2015 № 170</w:t>
      </w:r>
    </w:p>
    <w:p w:rsidR="00870F1C" w:rsidRDefault="00870F1C" w:rsidP="00870F1C">
      <w:pPr>
        <w:pStyle w:val="21"/>
        <w:framePr w:w="10157" w:h="9795" w:hRule="exact" w:wrap="none" w:vAnchor="page" w:hAnchor="page" w:x="890" w:y="3249"/>
        <w:shd w:val="clear" w:color="auto" w:fill="auto"/>
        <w:spacing w:after="604" w:line="322" w:lineRule="exact"/>
      </w:pPr>
      <w:r>
        <w:rPr>
          <w:color w:val="000000"/>
          <w:sz w:val="24"/>
          <w:szCs w:val="24"/>
        </w:rPr>
        <w:t>Об утверждении Плана мероприятий по реализации комплексной программы «Уральская инженерная школа» на 2016 год</w:t>
      </w:r>
    </w:p>
    <w:p w:rsidR="00870F1C" w:rsidRDefault="00870F1C" w:rsidP="00870F1C">
      <w:pPr>
        <w:pStyle w:val="30"/>
        <w:framePr w:w="10157" w:h="9795" w:hRule="exact" w:wrap="none" w:vAnchor="page" w:hAnchor="page" w:x="890" w:y="3249"/>
        <w:shd w:val="clear" w:color="auto" w:fill="auto"/>
        <w:tabs>
          <w:tab w:val="right" w:pos="6222"/>
          <w:tab w:val="right" w:pos="10168"/>
          <w:tab w:val="left" w:pos="10168"/>
          <w:tab w:val="right" w:pos="10168"/>
        </w:tabs>
        <w:spacing w:before="0" w:after="0" w:line="317" w:lineRule="exact"/>
        <w:ind w:left="20" w:right="20" w:firstLine="700"/>
        <w:jc w:val="both"/>
      </w:pPr>
      <w:r>
        <w:rPr>
          <w:color w:val="000000"/>
          <w:sz w:val="24"/>
          <w:szCs w:val="24"/>
        </w:rPr>
        <w:t>С целью обеспечения организационно-содержательных условий реализации Комплексной программы «Уральская инженерная школа», утвержденной указом Губернатора Свердловской области от 06.10.2014г. № 453-УГ, муниципальной программы «Развитие муниципальной системы образования города Каменска- Уральского на 2014-2017 годы», от 02.12.2013 № 1725 (в ред. постановления Администрации города</w:t>
      </w:r>
      <w:r>
        <w:rPr>
          <w:color w:val="000000"/>
          <w:sz w:val="24"/>
          <w:szCs w:val="24"/>
        </w:rPr>
        <w:tab/>
        <w:t>Каменска-У ральского</w:t>
      </w:r>
      <w:r>
        <w:rPr>
          <w:color w:val="000000"/>
          <w:sz w:val="24"/>
          <w:szCs w:val="24"/>
        </w:rPr>
        <w:tab/>
        <w:t>от 30.09.2015</w:t>
      </w:r>
      <w:r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ab/>
        <w:t>1375)</w:t>
      </w:r>
    </w:p>
    <w:p w:rsidR="00870F1C" w:rsidRDefault="00870F1C" w:rsidP="00870F1C">
      <w:pPr>
        <w:pStyle w:val="30"/>
        <w:framePr w:w="10157" w:h="9795" w:hRule="exact" w:wrap="none" w:vAnchor="page" w:hAnchor="page" w:x="890" w:y="3249"/>
        <w:shd w:val="clear" w:color="auto" w:fill="auto"/>
        <w:spacing w:before="0" w:after="122" w:line="317" w:lineRule="exact"/>
        <w:ind w:left="20"/>
      </w:pPr>
      <w:r>
        <w:rPr>
          <w:color w:val="000000"/>
          <w:sz w:val="24"/>
          <w:szCs w:val="24"/>
        </w:rPr>
        <w:t>в муниципальных образовательных учреждениях,</w:t>
      </w:r>
    </w:p>
    <w:p w:rsidR="00870F1C" w:rsidRDefault="00870F1C" w:rsidP="00870F1C">
      <w:pPr>
        <w:pStyle w:val="23"/>
        <w:framePr w:w="10157" w:h="9795" w:hRule="exact" w:wrap="none" w:vAnchor="page" w:hAnchor="page" w:x="890" w:y="3249"/>
        <w:shd w:val="clear" w:color="auto" w:fill="auto"/>
        <w:spacing w:before="0" w:after="67" w:line="240" w:lineRule="exact"/>
        <w:ind w:left="20"/>
      </w:pPr>
      <w:bookmarkStart w:id="2" w:name="bookmark1"/>
      <w:r>
        <w:rPr>
          <w:color w:val="000000"/>
          <w:sz w:val="24"/>
          <w:szCs w:val="24"/>
        </w:rPr>
        <w:t>ПРИКАЗЫВАЮ:</w:t>
      </w:r>
      <w:bookmarkEnd w:id="2"/>
    </w:p>
    <w:p w:rsidR="00870F1C" w:rsidRDefault="00870F1C" w:rsidP="00870F1C">
      <w:pPr>
        <w:pStyle w:val="30"/>
        <w:framePr w:w="10157" w:h="9795" w:hRule="exact" w:wrap="none" w:vAnchor="page" w:hAnchor="page" w:x="890" w:y="3249"/>
        <w:numPr>
          <w:ilvl w:val="0"/>
          <w:numId w:val="17"/>
        </w:numPr>
        <w:shd w:val="clear" w:color="auto" w:fill="auto"/>
        <w:tabs>
          <w:tab w:val="left" w:pos="1085"/>
        </w:tabs>
        <w:spacing w:before="0"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</w:rPr>
        <w:t>Утвердить План мероприятий по реализации комплексной программы «Уральская инженерная школа» на 2016 год (прилагается).</w:t>
      </w:r>
    </w:p>
    <w:p w:rsidR="00870F1C" w:rsidRDefault="00870F1C" w:rsidP="00870F1C">
      <w:pPr>
        <w:pStyle w:val="30"/>
        <w:framePr w:w="10157" w:h="9795" w:hRule="exact" w:wrap="none" w:vAnchor="page" w:hAnchor="page" w:x="890" w:y="3249"/>
        <w:numPr>
          <w:ilvl w:val="0"/>
          <w:numId w:val="17"/>
        </w:numPr>
        <w:shd w:val="clear" w:color="auto" w:fill="auto"/>
        <w:tabs>
          <w:tab w:val="left" w:pos="1085"/>
        </w:tabs>
        <w:spacing w:before="0" w:after="0" w:line="322" w:lineRule="exact"/>
        <w:ind w:left="20" w:right="20" w:firstLine="700"/>
        <w:jc w:val="both"/>
      </w:pPr>
      <w:r>
        <w:rPr>
          <w:color w:val="000000"/>
          <w:sz w:val="24"/>
          <w:szCs w:val="24"/>
        </w:rPr>
        <w:t>Главному специалисту Управления образования Миннуллиной Л.М. обеспечить своевременное информирование руководителей муниципальных образовательных учреждений о мероприятиях Плана мероприятий по реализации комплексной программы «Уральская инженерная школа» на 2016 год.</w:t>
      </w:r>
    </w:p>
    <w:p w:rsidR="00870F1C" w:rsidRDefault="00870F1C" w:rsidP="00870F1C">
      <w:pPr>
        <w:pStyle w:val="30"/>
        <w:framePr w:w="10157" w:h="9795" w:hRule="exact" w:wrap="none" w:vAnchor="page" w:hAnchor="page" w:x="890" w:y="3249"/>
        <w:numPr>
          <w:ilvl w:val="0"/>
          <w:numId w:val="17"/>
        </w:numPr>
        <w:shd w:val="clear" w:color="auto" w:fill="auto"/>
        <w:tabs>
          <w:tab w:val="left" w:pos="1085"/>
        </w:tabs>
        <w:spacing w:before="0" w:after="0" w:line="322" w:lineRule="exact"/>
        <w:ind w:left="20" w:firstLine="700"/>
        <w:jc w:val="both"/>
      </w:pPr>
      <w:r>
        <w:rPr>
          <w:color w:val="000000"/>
          <w:sz w:val="24"/>
          <w:szCs w:val="24"/>
        </w:rPr>
        <w:t>Контроль исполнения настоящего приказа оставляю за собой.</w:t>
      </w:r>
    </w:p>
    <w:p w:rsidR="00870F1C" w:rsidRDefault="00870F1C" w:rsidP="00870F1C">
      <w:pPr>
        <w:pStyle w:val="30"/>
        <w:framePr w:w="10157" w:h="629" w:hRule="exact" w:wrap="none" w:vAnchor="page" w:hAnchor="page" w:x="890" w:y="14353"/>
        <w:shd w:val="clear" w:color="auto" w:fill="auto"/>
        <w:spacing w:before="0" w:after="17" w:line="240" w:lineRule="exact"/>
        <w:ind w:left="20"/>
      </w:pPr>
      <w:r>
        <w:rPr>
          <w:color w:val="000000"/>
          <w:sz w:val="24"/>
          <w:szCs w:val="24"/>
        </w:rPr>
        <w:t>Начальник</w:t>
      </w:r>
    </w:p>
    <w:p w:rsidR="00870F1C" w:rsidRDefault="00870F1C" w:rsidP="00870F1C">
      <w:pPr>
        <w:pStyle w:val="30"/>
        <w:framePr w:w="10157" w:h="629" w:hRule="exact" w:wrap="none" w:vAnchor="page" w:hAnchor="page" w:x="890" w:y="14353"/>
        <w:shd w:val="clear" w:color="auto" w:fill="auto"/>
        <w:spacing w:before="0" w:after="0" w:line="240" w:lineRule="exact"/>
        <w:ind w:left="20"/>
      </w:pPr>
      <w:r>
        <w:rPr>
          <w:color w:val="000000"/>
          <w:sz w:val="24"/>
          <w:szCs w:val="24"/>
        </w:rPr>
        <w:t>Управления образования</w:t>
      </w:r>
    </w:p>
    <w:p w:rsidR="00870F1C" w:rsidRDefault="00870F1C" w:rsidP="00870F1C">
      <w:pPr>
        <w:pStyle w:val="30"/>
        <w:framePr w:wrap="none" w:vAnchor="page" w:hAnchor="page" w:x="8767" w:y="14694"/>
        <w:shd w:val="clear" w:color="auto" w:fill="auto"/>
        <w:spacing w:before="0" w:after="0" w:line="240" w:lineRule="exact"/>
        <w:ind w:left="100"/>
      </w:pPr>
      <w:r>
        <w:rPr>
          <w:color w:val="000000"/>
          <w:sz w:val="24"/>
          <w:szCs w:val="24"/>
        </w:rPr>
        <w:t>И.В. Малашенко</w:t>
      </w:r>
    </w:p>
    <w:p w:rsidR="00870F1C" w:rsidRPr="00870F1C" w:rsidRDefault="00870F1C" w:rsidP="00870F1C">
      <w:pPr>
        <w:rPr>
          <w:sz w:val="2"/>
          <w:szCs w:val="2"/>
        </w:rPr>
        <w:sectPr w:rsidR="00870F1C" w:rsidRPr="00870F1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0F1C" w:rsidRDefault="00870F1C" w:rsidP="00A45AB2">
      <w:pPr>
        <w:jc w:val="both"/>
      </w:pPr>
    </w:p>
    <w:sectPr w:rsidR="00870F1C" w:rsidSect="00A45AB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64E"/>
    <w:multiLevelType w:val="multilevel"/>
    <w:tmpl w:val="12BC1E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A1A36"/>
    <w:multiLevelType w:val="multilevel"/>
    <w:tmpl w:val="9A703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1C281C"/>
    <w:multiLevelType w:val="multilevel"/>
    <w:tmpl w:val="01043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DA73F3"/>
    <w:multiLevelType w:val="multilevel"/>
    <w:tmpl w:val="0BFE7B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9A6A14"/>
    <w:multiLevelType w:val="multilevel"/>
    <w:tmpl w:val="9F64636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CA0C17"/>
    <w:multiLevelType w:val="multilevel"/>
    <w:tmpl w:val="197606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8013D5"/>
    <w:multiLevelType w:val="multilevel"/>
    <w:tmpl w:val="FA74CD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4646D6"/>
    <w:multiLevelType w:val="multilevel"/>
    <w:tmpl w:val="A880CF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3A2625"/>
    <w:multiLevelType w:val="multilevel"/>
    <w:tmpl w:val="30A8F3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9B0E0D"/>
    <w:multiLevelType w:val="multilevel"/>
    <w:tmpl w:val="8068A2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0905AD"/>
    <w:multiLevelType w:val="multilevel"/>
    <w:tmpl w:val="DEDE9F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114270"/>
    <w:multiLevelType w:val="multilevel"/>
    <w:tmpl w:val="A880CF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6D7111"/>
    <w:multiLevelType w:val="multilevel"/>
    <w:tmpl w:val="DEB09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AA562D"/>
    <w:multiLevelType w:val="multilevel"/>
    <w:tmpl w:val="9202C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7A3682"/>
    <w:multiLevelType w:val="multilevel"/>
    <w:tmpl w:val="94168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BC6C3E"/>
    <w:multiLevelType w:val="multilevel"/>
    <w:tmpl w:val="98E4F7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7E576C"/>
    <w:multiLevelType w:val="multilevel"/>
    <w:tmpl w:val="0B762A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15"/>
  </w:num>
  <w:num w:numId="12">
    <w:abstractNumId w:val="3"/>
  </w:num>
  <w:num w:numId="13">
    <w:abstractNumId w:val="13"/>
  </w:num>
  <w:num w:numId="14">
    <w:abstractNumId w:val="10"/>
  </w:num>
  <w:num w:numId="15">
    <w:abstractNumId w:val="7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C2"/>
    <w:rsid w:val="00351112"/>
    <w:rsid w:val="004D184E"/>
    <w:rsid w:val="004F0746"/>
    <w:rsid w:val="00641CC2"/>
    <w:rsid w:val="00870F1C"/>
    <w:rsid w:val="00A45AB2"/>
    <w:rsid w:val="00B85E64"/>
    <w:rsid w:val="00E21807"/>
    <w:rsid w:val="00E910A7"/>
    <w:rsid w:val="00F323BA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67FF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FB67FF"/>
    <w:rPr>
      <w:rFonts w:ascii="Times New Roman" w:eastAsia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B67FF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FB67FF"/>
    <w:rPr>
      <w:rFonts w:ascii="Times New Roman" w:eastAsia="Times New Roman" w:hAnsi="Times New Roman" w:cs="Times New Roman"/>
      <w:color w:val="000000"/>
      <w:spacing w:val="7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FB67FF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pacing w:val="7"/>
      <w:sz w:val="21"/>
      <w:szCs w:val="21"/>
    </w:rPr>
  </w:style>
  <w:style w:type="paragraph" w:customStyle="1" w:styleId="50">
    <w:name w:val="Основной текст (5)"/>
    <w:basedOn w:val="a"/>
    <w:link w:val="5"/>
    <w:rsid w:val="00FB67FF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character" w:customStyle="1" w:styleId="0pt">
    <w:name w:val="Основной текст + Курсив;Интервал 0 pt"/>
    <w:basedOn w:val="a4"/>
    <w:rsid w:val="00FB67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a5">
    <w:name w:val="Колонтитул_"/>
    <w:basedOn w:val="a0"/>
    <w:link w:val="a6"/>
    <w:rsid w:val="00FB67F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FB67F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20">
    <w:name w:val="Основной текст (2)_"/>
    <w:basedOn w:val="a0"/>
    <w:link w:val="21"/>
    <w:rsid w:val="00870F1C"/>
    <w:rPr>
      <w:rFonts w:ascii="Times New Roman" w:eastAsia="Times New Roman" w:hAnsi="Times New Roman" w:cs="Times New Roman"/>
      <w:b/>
      <w:bCs/>
      <w:i/>
      <w:iCs/>
      <w:spacing w:val="6"/>
      <w:shd w:val="clear" w:color="auto" w:fill="FFFFFF"/>
    </w:rPr>
  </w:style>
  <w:style w:type="character" w:customStyle="1" w:styleId="20pt">
    <w:name w:val="Основной текст (2) + Не полужирный;Не курсив;Интервал 0 pt"/>
    <w:basedOn w:val="20"/>
    <w:rsid w:val="00870F1C"/>
    <w:rPr>
      <w:rFonts w:ascii="Times New Roman" w:eastAsia="Times New Roman" w:hAnsi="Times New Roman" w:cs="Times New Roman"/>
      <w:b/>
      <w:bCs/>
      <w:i/>
      <w:iCs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870F1C"/>
    <w:rPr>
      <w:rFonts w:ascii="Times New Roman" w:eastAsia="Times New Roman" w:hAnsi="Times New Roman" w:cs="Times New Roman"/>
      <w:b/>
      <w:bCs/>
      <w:spacing w:val="93"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70F1C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22">
    <w:name w:val="Заголовок №2_"/>
    <w:basedOn w:val="a0"/>
    <w:link w:val="23"/>
    <w:rsid w:val="00870F1C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70F1C"/>
    <w:pPr>
      <w:widowControl w:val="0"/>
      <w:shd w:val="clear" w:color="auto" w:fill="FFFFFF"/>
      <w:spacing w:after="60" w:line="307" w:lineRule="exact"/>
      <w:jc w:val="center"/>
    </w:pPr>
    <w:rPr>
      <w:rFonts w:ascii="Times New Roman" w:eastAsia="Times New Roman" w:hAnsi="Times New Roman" w:cs="Times New Roman"/>
      <w:b/>
      <w:bCs/>
      <w:i/>
      <w:iCs/>
      <w:spacing w:val="6"/>
    </w:rPr>
  </w:style>
  <w:style w:type="paragraph" w:customStyle="1" w:styleId="11">
    <w:name w:val="Заголовок №1"/>
    <w:basedOn w:val="a"/>
    <w:link w:val="10"/>
    <w:rsid w:val="00870F1C"/>
    <w:pPr>
      <w:widowControl w:val="0"/>
      <w:shd w:val="clear" w:color="auto" w:fill="FFFFFF"/>
      <w:spacing w:before="6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3"/>
      <w:sz w:val="32"/>
      <w:szCs w:val="32"/>
    </w:rPr>
  </w:style>
  <w:style w:type="paragraph" w:customStyle="1" w:styleId="30">
    <w:name w:val="Основной текст (3)"/>
    <w:basedOn w:val="a"/>
    <w:link w:val="3"/>
    <w:rsid w:val="00870F1C"/>
    <w:pPr>
      <w:widowControl w:val="0"/>
      <w:shd w:val="clear" w:color="auto" w:fill="FFFFFF"/>
      <w:spacing w:before="480" w:after="720" w:line="0" w:lineRule="atLeast"/>
    </w:pPr>
    <w:rPr>
      <w:rFonts w:ascii="Times New Roman" w:eastAsia="Times New Roman" w:hAnsi="Times New Roman" w:cs="Times New Roman"/>
      <w:spacing w:val="8"/>
    </w:rPr>
  </w:style>
  <w:style w:type="paragraph" w:customStyle="1" w:styleId="23">
    <w:name w:val="Заголовок №2"/>
    <w:basedOn w:val="a"/>
    <w:link w:val="22"/>
    <w:rsid w:val="00870F1C"/>
    <w:pPr>
      <w:widowControl w:val="0"/>
      <w:shd w:val="clear" w:color="auto" w:fill="FFFFFF"/>
      <w:spacing w:before="60" w:after="180" w:line="0" w:lineRule="atLeast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character" w:customStyle="1" w:styleId="4">
    <w:name w:val="Основной текст (4)_"/>
    <w:basedOn w:val="a0"/>
    <w:link w:val="40"/>
    <w:rsid w:val="00870F1C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0F1C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styleId="a7">
    <w:name w:val="Balloon Text"/>
    <w:basedOn w:val="a"/>
    <w:link w:val="a8"/>
    <w:uiPriority w:val="99"/>
    <w:semiHidden/>
    <w:unhideWhenUsed/>
    <w:rsid w:val="0087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F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1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67FF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FB67FF"/>
    <w:rPr>
      <w:rFonts w:ascii="Times New Roman" w:eastAsia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B67FF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FB67FF"/>
    <w:rPr>
      <w:rFonts w:ascii="Times New Roman" w:eastAsia="Times New Roman" w:hAnsi="Times New Roman" w:cs="Times New Roman"/>
      <w:color w:val="000000"/>
      <w:spacing w:val="7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FB67FF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pacing w:val="7"/>
      <w:sz w:val="21"/>
      <w:szCs w:val="21"/>
    </w:rPr>
  </w:style>
  <w:style w:type="paragraph" w:customStyle="1" w:styleId="50">
    <w:name w:val="Основной текст (5)"/>
    <w:basedOn w:val="a"/>
    <w:link w:val="5"/>
    <w:rsid w:val="00FB67FF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character" w:customStyle="1" w:styleId="0pt">
    <w:name w:val="Основной текст + Курсив;Интервал 0 pt"/>
    <w:basedOn w:val="a4"/>
    <w:rsid w:val="00FB67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a5">
    <w:name w:val="Колонтитул_"/>
    <w:basedOn w:val="a0"/>
    <w:link w:val="a6"/>
    <w:rsid w:val="00FB67F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FB67F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20">
    <w:name w:val="Основной текст (2)_"/>
    <w:basedOn w:val="a0"/>
    <w:link w:val="21"/>
    <w:rsid w:val="00870F1C"/>
    <w:rPr>
      <w:rFonts w:ascii="Times New Roman" w:eastAsia="Times New Roman" w:hAnsi="Times New Roman" w:cs="Times New Roman"/>
      <w:b/>
      <w:bCs/>
      <w:i/>
      <w:iCs/>
      <w:spacing w:val="6"/>
      <w:shd w:val="clear" w:color="auto" w:fill="FFFFFF"/>
    </w:rPr>
  </w:style>
  <w:style w:type="character" w:customStyle="1" w:styleId="20pt">
    <w:name w:val="Основной текст (2) + Не полужирный;Не курсив;Интервал 0 pt"/>
    <w:basedOn w:val="20"/>
    <w:rsid w:val="00870F1C"/>
    <w:rPr>
      <w:rFonts w:ascii="Times New Roman" w:eastAsia="Times New Roman" w:hAnsi="Times New Roman" w:cs="Times New Roman"/>
      <w:b/>
      <w:bCs/>
      <w:i/>
      <w:iCs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870F1C"/>
    <w:rPr>
      <w:rFonts w:ascii="Times New Roman" w:eastAsia="Times New Roman" w:hAnsi="Times New Roman" w:cs="Times New Roman"/>
      <w:b/>
      <w:bCs/>
      <w:spacing w:val="93"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70F1C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22">
    <w:name w:val="Заголовок №2_"/>
    <w:basedOn w:val="a0"/>
    <w:link w:val="23"/>
    <w:rsid w:val="00870F1C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70F1C"/>
    <w:pPr>
      <w:widowControl w:val="0"/>
      <w:shd w:val="clear" w:color="auto" w:fill="FFFFFF"/>
      <w:spacing w:after="60" w:line="307" w:lineRule="exact"/>
      <w:jc w:val="center"/>
    </w:pPr>
    <w:rPr>
      <w:rFonts w:ascii="Times New Roman" w:eastAsia="Times New Roman" w:hAnsi="Times New Roman" w:cs="Times New Roman"/>
      <w:b/>
      <w:bCs/>
      <w:i/>
      <w:iCs/>
      <w:spacing w:val="6"/>
    </w:rPr>
  </w:style>
  <w:style w:type="paragraph" w:customStyle="1" w:styleId="11">
    <w:name w:val="Заголовок №1"/>
    <w:basedOn w:val="a"/>
    <w:link w:val="10"/>
    <w:rsid w:val="00870F1C"/>
    <w:pPr>
      <w:widowControl w:val="0"/>
      <w:shd w:val="clear" w:color="auto" w:fill="FFFFFF"/>
      <w:spacing w:before="6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3"/>
      <w:sz w:val="32"/>
      <w:szCs w:val="32"/>
    </w:rPr>
  </w:style>
  <w:style w:type="paragraph" w:customStyle="1" w:styleId="30">
    <w:name w:val="Основной текст (3)"/>
    <w:basedOn w:val="a"/>
    <w:link w:val="3"/>
    <w:rsid w:val="00870F1C"/>
    <w:pPr>
      <w:widowControl w:val="0"/>
      <w:shd w:val="clear" w:color="auto" w:fill="FFFFFF"/>
      <w:spacing w:before="480" w:after="720" w:line="0" w:lineRule="atLeast"/>
    </w:pPr>
    <w:rPr>
      <w:rFonts w:ascii="Times New Roman" w:eastAsia="Times New Roman" w:hAnsi="Times New Roman" w:cs="Times New Roman"/>
      <w:spacing w:val="8"/>
    </w:rPr>
  </w:style>
  <w:style w:type="paragraph" w:customStyle="1" w:styleId="23">
    <w:name w:val="Заголовок №2"/>
    <w:basedOn w:val="a"/>
    <w:link w:val="22"/>
    <w:rsid w:val="00870F1C"/>
    <w:pPr>
      <w:widowControl w:val="0"/>
      <w:shd w:val="clear" w:color="auto" w:fill="FFFFFF"/>
      <w:spacing w:before="60" w:after="180" w:line="0" w:lineRule="atLeast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character" w:customStyle="1" w:styleId="4">
    <w:name w:val="Основной текст (4)_"/>
    <w:basedOn w:val="a0"/>
    <w:link w:val="40"/>
    <w:rsid w:val="00870F1C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0F1C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styleId="a7">
    <w:name w:val="Balloon Text"/>
    <w:basedOn w:val="a"/>
    <w:link w:val="a8"/>
    <w:uiPriority w:val="99"/>
    <w:semiHidden/>
    <w:unhideWhenUsed/>
    <w:rsid w:val="0087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F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gov6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02C8-6C53-433A-9F27-5EBEAD8B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6428</Words>
  <Characters>36641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2016-11-09T09:06:00Z</dcterms:created>
  <dcterms:modified xsi:type="dcterms:W3CDTF">2016-11-09T09:06:00Z</dcterms:modified>
</cp:coreProperties>
</file>